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5"/>
        <w:rPr>
          <w:rFonts w:ascii="Times New Roman"/>
          <w:sz w:val="28"/>
        </w:rPr>
      </w:pPr>
    </w:p>
    <w:p>
      <w:pPr>
        <w:pStyle w:val="Heading1"/>
        <w:spacing w:before="96"/>
        <w:ind w:left="708"/>
      </w:pPr>
      <w:r>
        <w:rPr>
          <w:color w:val="FFFFFF"/>
        </w:rPr>
        <w:t>Other useful websites:</w:t>
      </w:r>
    </w:p>
    <w:p>
      <w:pPr>
        <w:pStyle w:val="BodyText"/>
        <w:spacing w:before="8"/>
        <w:ind w:left="708"/>
      </w:pPr>
      <w:r>
        <w:rPr/>
        <w:pict>
          <v:group style="position:absolute;margin-left:649.627625pt;margin-top:5.458566pt;width:111.6pt;height:23.45pt;mso-position-horizontal-relative:page;mso-position-vertical-relative:paragraph;z-index:1072" coordorigin="12993,109" coordsize="2232,469">
            <v:shape style="position:absolute;left:12995;top:115;width:169;height:89" coordorigin="12996,116" coordsize="169,89" path="m13063,116l13052,116,13052,183,13046,196,13014,196,13008,186,13008,116,12996,116,12996,169,12998,184,13004,195,13014,202,13030,204,13044,201,13053,196,13054,195,13061,184,13063,171,13063,116m13165,116l13155,116,13155,185,13154,185,13146,174,13131,155,13113,133,13098,116,13089,116,13089,202,13099,202,13099,133,13099,133,13107,144,13122,162,13155,202,13165,202,13165,185,13165,116e" filled="true" fillcolor="#000000" stroked="false">
              <v:path arrowok="t"/>
              <v:fill type="solid"/>
            </v:shape>
            <v:line style="position:absolute" from="13198,116" to="13198,202" stroked="true" strokeweight=".602pt" strokecolor="#000000">
              <v:stroke dashstyle="solid"/>
            </v:line>
            <v:shape style="position:absolute;left:13219;top:114;width:282;height:90" coordorigin="13220,114" coordsize="282,90" path="m13294,116l13284,114,13277,132,13270,150,13264,169,13257,189,13257,189,13251,169,13245,150,13238,132,13232,114,13220,117,13252,202,13260,202,13265,189,13294,116m13358,194l13322,194,13322,161,13353,161,13353,152,13322,152,13322,124,13353,124,13353,116,13310,116,13310,202,13358,202,13358,194m13435,200l13416,166,13414,163,13422,158,13422,158,13428,151,13428,124,13428,123,13417,116,13415,116,13415,128,13415,146,13412,158,13390,158,13390,124,13409,124,13415,128,13415,116,13378,116,13378,202,13390,202,13390,166,13403,166,13423,204,13435,200m13501,170l13494,162,13471,145,13465,141,13465,128,13470,123,13484,123,13490,126,13494,129,13500,123,13495,117,13487,114,13465,114,13454,123,13453,147,13462,152,13469,158,13476,163,13489,170,13489,191,13482,195,13465,195,13460,191,13455,188,13449,195,13456,201,13466,204,13488,204,13500,195,13501,195,13501,170e" filled="true" fillcolor="#000000" stroked="false">
              <v:path arrowok="t"/>
              <v:fill type="solid"/>
            </v:shape>
            <v:line style="position:absolute" from="13530,116" to="13530,202" stroked="true" strokeweight=".601pt" strokecolor="#000000">
              <v:stroke dashstyle="solid"/>
            </v:line>
            <v:shape style="position:absolute;left:13553;top:114;width:348;height:90" coordorigin="13553,114" coordsize="348,90" path="m13621,116l13553,116,13553,124,13581,124,13581,202,13593,202,13593,124,13621,124,13621,116m13695,116l13684,114,13661,156,13640,114,13627,117,13654,165,13654,202,13666,202,13666,165,13671,156,13695,116m13835,158l13832,141,13823,127,13822,126,13822,158,13820,171,13815,183,13806,192,13792,195,13778,192,13768,183,13763,171,13762,158,13763,145,13769,134,13778,126,13792,123,13805,126,13815,134,13820,145,13822,158,13822,126,13817,123,13809,118,13792,114,13774,118,13761,127,13752,141,13748,158,13751,176,13760,190,13774,200,13792,204,13810,200,13817,195,13823,190,13832,176,13835,158m13900,116l13858,116,13858,202,13870,202,13870,166,13900,166,13900,157,13870,157,13870,124,13900,124,13900,116e" filled="true" fillcolor="#000000" stroked="false">
              <v:path arrowok="t"/>
              <v:fill type="solid"/>
            </v:shape>
            <v:shape style="position:absolute;left:12992;top:257;width:426;height:182" type="#_x0000_t75" stroked="false">
              <v:imagedata r:id="rId5" o:title=""/>
            </v:shape>
            <v:shape style="position:absolute;left:13446;top:248;width:376;height:189" type="#_x0000_t75" stroked="false">
              <v:imagedata r:id="rId6" o:title=""/>
            </v:shape>
            <v:shape style="position:absolute;left:13854;top:260;width:675;height:179" type="#_x0000_t75" stroked="false">
              <v:imagedata r:id="rId7" o:title=""/>
            </v:shape>
            <v:shape style="position:absolute;left:14576;top:257;width:451;height:191" type="#_x0000_t75" stroked="false">
              <v:imagedata r:id="rId8" o:title=""/>
            </v:shape>
            <v:shape style="position:absolute;left:15064;top:260;width:154;height:176" type="#_x0000_t75" stroked="false">
              <v:imagedata r:id="rId9" o:title=""/>
            </v:shape>
            <v:shape style="position:absolute;left:12999;top:498;width:684;height:80" coordorigin="12999,499" coordsize="684,80" path="m13054,574l13023,537,13021,535,13021,534,13050,504,13043,499,13010,534,13010,500,12999,500,12999,577,13010,577,13010,537,13010,537,13044,578,13054,574m13136,500l13127,500,13127,561,13127,561,13119,551,13106,535,13090,516,13076,500,13068,500,13068,577,13077,577,13077,516,13077,516,13085,525,13098,541,13127,577,13136,577,13136,561,13136,500m13231,537l13228,522,13220,510,13219,509,13219,537,13218,549,13213,559,13205,567,13192,570,13180,567,13172,559,13167,549,13166,537,13167,526,13172,516,13180,509,13192,507,13205,509,13213,516,13218,526,13219,537,13219,509,13215,507,13208,502,13192,499,13177,502,13165,510,13157,522,13154,537,13157,553,13164,566,13177,575,13192,578,13208,575,13215,570,13221,566,13228,553,13231,537m13342,501l13333,499,13329,515,13324,532,13319,548,13315,565,13314,565,13310,548,13305,531,13300,514,13296,500,13287,500,13282,516,13278,532,13273,548,13268,565,13268,565,13264,548,13259,531,13255,515,13250,499,13240,501,13263,577,13272,577,13276,565,13281,546,13286,530,13290,514,13291,514,13295,532,13300,548,13304,562,13309,577,13318,577,13322,565,13342,501m13398,569l13366,569,13366,500,13355,500,13355,577,13398,577,13398,569m13454,569l13422,569,13422,540,13449,540,13449,533,13422,533,13422,508,13450,508,13450,500,13412,500,13412,577,13454,577,13454,569m13536,536l13534,523,13527,511,13525,510,13525,536,13523,551,13517,561,13507,567,13493,569,13481,569,13481,508,13495,508,13508,510,13517,515,13523,524,13525,536,13525,510,13522,508,13514,503,13495,500,13470,500,13470,577,13493,577,13511,574,13520,569,13525,566,13533,553,13536,536m13619,542l13608,542,13608,568,13604,570,13599,570,13593,570,13581,568,13571,562,13565,551,13563,538,13565,526,13571,516,13581,509,13594,506,13602,506,13609,509,13614,513,13618,506,13618,506,13614,502,13605,499,13594,499,13575,502,13562,511,13554,524,13551,538,13554,553,13561,566,13574,575,13592,578,13602,578,13611,576,13619,573,13619,570,13619,542m13683,569l13651,569,13651,540,13677,540,13677,533,13651,533,13651,508,13678,508,13678,500,13640,500,13640,577,13683,577,13683,569e" filled="true" fillcolor="#000000" stroked="false">
              <v:path arrowok="t"/>
              <v:fill type="solid"/>
            </v:shape>
            <v:line style="position:absolute" from="13805,538" to="13816,538" stroked="true" strokeweight="3.835pt" strokecolor="#000000">
              <v:stroke dashstyle="solid"/>
            </v:line>
            <v:shape style="position:absolute;left:13838;top:498;width:451;height:80" coordorigin="13838,499" coordsize="451,80" path="m13905,500l13897,500,13897,561,13896,561,13889,551,13876,535,13859,516,13846,500,13838,500,13838,577,13847,577,13847,516,13847,516,13854,525,13868,541,13897,577,13905,577,13905,561,13905,500m13995,500l13986,500,13986,561,13986,561,13978,551,13965,535,13949,516,13936,500,13928,500,13928,577,13937,577,13937,516,13937,516,13944,525,13957,541,13987,577,13995,577,13995,561,13995,500m14090,537l14087,522,14079,510,14078,509,14078,537,14077,549,14073,559,14064,567,14052,570,14039,567,14031,559,14027,549,14025,537,14027,526,14031,516,14040,509,14052,507,14064,509,14072,516,14077,526,14078,537,14078,509,14074,507,14067,502,14052,499,14036,502,14024,510,14016,522,14013,537,14016,553,14024,566,14036,575,14052,578,14068,575,14074,570,14080,566,14087,553,14090,537m14165,500l14155,499,14150,515,14144,531,14138,547,14132,565,14132,565,14126,547,14121,531,14115,515,14110,499,14099,501,14127,577,14134,577,14139,565,14165,500m14231,577l14222,554,14219,547,14208,516,14208,547,14184,547,14188,536,14192,525,14196,512,14196,512,14200,525,14204,536,14208,547,14208,516,14206,512,14202,500,14194,500,14163,577,14173,577,14181,554,14210,554,14218,577,14231,577m14289,500l14229,500,14229,508,14253,508,14253,577,14264,577,14264,508,14289,508,14289,500e" filled="true" fillcolor="#000000" stroked="false">
              <v:path arrowok="t"/>
              <v:fill type="solid"/>
            </v:shape>
            <v:line style="position:absolute" from="14302,538" to="14313,538" stroked="true" strokeweight="3.835pt" strokecolor="#000000">
              <v:stroke dashstyle="solid"/>
            </v:line>
            <v:shape style="position:absolute;left:14331;top:498;width:742;height:80" coordorigin="14331,499" coordsize="742,80" path="m14408,537l14405,522,14397,510,14396,509,14396,537,14395,549,14391,559,14382,567,14370,570,14357,567,14349,559,14345,549,14343,537,14345,526,14349,516,14358,509,14370,507,14382,509,14390,516,14395,526,14396,537,14396,509,14392,507,14385,502,14370,499,14354,502,14342,510,14334,522,14331,537,14334,553,14342,566,14354,575,14370,578,14386,575,14392,570,14398,566,14405,553,14408,537m14494,500l14485,500,14485,561,14485,561,14477,551,14464,535,14448,516,14435,500,14427,500,14427,577,14435,577,14435,516,14436,516,14443,525,14456,541,14486,577,14494,577,14494,561,14494,500m14665,569l14633,569,14633,540,14660,540,14660,533,14633,533,14633,508,14661,508,14661,500,14623,500,14623,577,14665,577,14665,569m14749,500l14740,500,14740,561,14740,561,14732,551,14719,535,14702,516,14689,500,14681,500,14681,577,14690,577,14690,516,14690,516,14698,525,14711,541,14740,577,14749,577,14749,561,14749,500m14822,500l14762,500,14762,508,14787,508,14787,577,14798,577,14798,508,14822,508,14822,500m14878,569l14847,569,14847,540,14873,540,14873,533,14847,533,14847,508,14874,508,14874,500,14836,500,14836,577,14878,577,14878,569m14945,575l14927,545,14926,542,14933,537,14933,537,14939,531,14939,508,14939,507,14929,500,14927,500,14927,511,14927,527,14925,537,14905,537,14905,508,14921,508,14927,511,14927,500,14894,500,14894,577,14905,577,14905,545,14916,545,14934,578,14945,575m15005,507l14995,500,14959,500,14959,577,14970,577,14970,508,14989,508,14994,514,14994,534,14987,539,14977,540,14973,540,14973,547,14994,547,15005,535,15005,508,15005,507m15073,575l15055,545,15054,542,15061,537,15061,537,15067,531,15067,508,15067,507,15057,500,15055,500,15055,511,15055,527,15053,537,15033,537,15033,508,15049,508,15055,511,15055,500,15022,500,15022,577,15033,577,15033,545,15044,545,15062,578,15073,575e" filled="true" fillcolor="#000000" stroked="false">
              <v:path arrowok="t"/>
              <v:fill type="solid"/>
            </v:shape>
            <v:line style="position:absolute" from="15087,538" to="15098,538" stroked="true" strokeweight="3.835pt" strokecolor="#000000">
              <v:stroke dashstyle="solid"/>
            </v:line>
            <v:shape style="position:absolute;left:15117;top:498;width:107;height:80" coordorigin="15117,499" coordsize="107,80" path="m15162,548l15156,541,15136,526,15131,522,15131,511,15135,506,15148,506,15153,509,15156,512,15161,506,15157,502,15150,499,15131,499,15121,506,15121,528,15128,532,15134,537,15140,542,15152,548,15152,566,15146,570,15131,570,15122,564,15117,570,15123,576,15131,578,15151,578,15162,570,15162,570,15162,548m15224,569l15192,569,15192,540,15219,540,15219,533,15192,533,15192,508,15219,508,15219,500,15181,500,15181,577,15224,577,15224,569e" filled="true" fillcolor="#000000" stroked="false">
              <v:path arrowok="t"/>
              <v:fill type="solid"/>
            </v:shape>
            <v:shape style="position:absolute;left:13720;top:534;width:852;height:2" coordorigin="13721,534" coordsize="852,0" path="m13721,534l13751,534m14542,534l14572,534e" filled="false" stroked="true" strokeweight="1.518pt" strokecolor="#000000">
              <v:path arrowok="t"/>
              <v:stroke dashstyle="solid"/>
            </v:shape>
            <w10:wrap type="none"/>
          </v:group>
        </w:pict>
      </w:r>
      <w:r>
        <w:rPr/>
        <w:pict>
          <v:group style="position:absolute;margin-left:604.689514pt;margin-top:3.711966pt;width:41.2pt;height:32.5500pt;mso-position-horizontal-relative:page;mso-position-vertical-relative:paragraph;z-index:1096" coordorigin="12094,74" coordsize="824,651">
            <v:shape style="position:absolute;left:12093;top:88;width:360;height:350" type="#_x0000_t75" stroked="false">
              <v:imagedata r:id="rId10" o:title=""/>
            </v:shape>
            <v:shape style="position:absolute;left:12453;top:74;width:464;height:651" coordorigin="12454,74" coordsize="464,651" path="m12918,113l12882,170,12843,242,12807,307,12785,346,12764,374,12737,404,12702,426,12658,432,12628,425,12606,412,12586,393,12566,368,12553,346,12544,330,12537,316,12527,295,12512,260,12501,234,12488,221,12470,222,12463,225,12460,230,12454,236,12454,724,12683,543,12918,724,12918,543,12918,432,12918,113m12918,74l12454,74,12454,233,12471,214,12488,197,12502,184,12514,176,12530,168,12551,165,12573,171,12589,195,12606,235,12626,275,12647,311,12667,338,12691,359,12712,364,12732,357,12752,340,12784,295,12867,165,12881,143,12918,91,12918,74e" filled="true" fillcolor="#000000" stroked="false">
              <v:path arrowok="t"/>
              <v:fill type="solid"/>
            </v:shape>
            <w10:wrap type="none"/>
          </v:group>
        </w:pict>
      </w:r>
      <w:r>
        <w:rPr>
          <w:color w:val="FFFFFF"/>
        </w:rPr>
        <w:t>The Royal College of Psychiatrists</w:t>
      </w:r>
    </w:p>
    <w:p>
      <w:pPr>
        <w:spacing w:before="8"/>
        <w:ind w:left="708" w:right="0" w:firstLine="0"/>
        <w:jc w:val="left"/>
        <w:rPr>
          <w:b/>
          <w:sz w:val="14"/>
        </w:rPr>
      </w:pPr>
      <w:hyperlink r:id="rId11">
        <w:r>
          <w:rPr>
            <w:b/>
            <w:color w:val="FFFFFF"/>
            <w:sz w:val="14"/>
          </w:rPr>
          <w:t>www.rcpsych.ac.uk/healthadvice/atozindex.aspx</w:t>
        </w:r>
      </w:hyperlink>
    </w:p>
    <w:p>
      <w:pPr>
        <w:pStyle w:val="BodyText"/>
        <w:spacing w:before="59"/>
        <w:ind w:left="708"/>
      </w:pPr>
      <w:r>
        <w:rPr>
          <w:color w:val="FFFFFF"/>
        </w:rPr>
        <w:t>Advice from Mind:</w:t>
      </w:r>
    </w:p>
    <w:p>
      <w:pPr>
        <w:spacing w:before="18"/>
        <w:ind w:left="708" w:right="0" w:firstLine="0"/>
        <w:jc w:val="left"/>
        <w:rPr>
          <w:b/>
          <w:sz w:val="14"/>
        </w:rPr>
      </w:pPr>
      <w:hyperlink r:id="rId12">
        <w:r>
          <w:rPr>
            <w:b/>
            <w:color w:val="FFFFFF"/>
            <w:sz w:val="14"/>
          </w:rPr>
          <w:t>www.mind.org.uk/information-support/mental-health-a-z/</w:t>
        </w:r>
      </w:hyperlink>
    </w:p>
    <w:p>
      <w:pPr>
        <w:pStyle w:val="BodyText"/>
        <w:spacing w:before="60"/>
        <w:ind w:left="708"/>
      </w:pPr>
      <w:r>
        <w:rPr>
          <w:color w:val="FFFFFF"/>
        </w:rPr>
        <w:t>Useful leaflets:</w:t>
      </w:r>
    </w:p>
    <w:p>
      <w:pPr>
        <w:spacing w:before="21"/>
        <w:ind w:left="708" w:right="0" w:firstLine="0"/>
        <w:jc w:val="left"/>
        <w:rPr>
          <w:b/>
          <w:sz w:val="14"/>
        </w:rPr>
      </w:pPr>
      <w:hyperlink r:id="rId13">
        <w:r>
          <w:rPr>
            <w:b/>
            <w:color w:val="FFFFFF"/>
            <w:sz w:val="14"/>
          </w:rPr>
          <w:t>www.ntw.nhs.uk/pic/selfhelp/</w:t>
        </w:r>
      </w:hyperlink>
    </w:p>
    <w:p>
      <w:pPr>
        <w:pStyle w:val="BodyText"/>
        <w:spacing w:before="59"/>
        <w:ind w:left="708"/>
      </w:pPr>
      <w:r>
        <w:rPr>
          <w:color w:val="FFFFFF"/>
        </w:rPr>
        <w:t>Health A-Z at:</w:t>
      </w:r>
    </w:p>
    <w:p>
      <w:pPr>
        <w:spacing w:before="20"/>
        <w:ind w:left="708" w:right="0" w:firstLine="0"/>
        <w:jc w:val="left"/>
        <w:rPr>
          <w:b/>
          <w:sz w:val="14"/>
        </w:rPr>
      </w:pPr>
      <w:hyperlink r:id="rId14">
        <w:r>
          <w:rPr>
            <w:b/>
            <w:color w:val="FFFFFF"/>
            <w:sz w:val="14"/>
          </w:rPr>
          <w:t>www.nhs.uk</w:t>
        </w:r>
      </w:hyperlink>
    </w:p>
    <w:p>
      <w:pPr>
        <w:pStyle w:val="BodyText"/>
        <w:spacing w:line="189" w:lineRule="exact" w:before="59"/>
        <w:ind w:left="708"/>
      </w:pPr>
      <w:r>
        <w:rPr/>
        <w:pict>
          <v:shapetype id="_x0000_t202" o:spt="202" coordsize="21600,21600" path="m,l,21600r21600,l21600,xe">
            <v:stroke joinstyle="miter"/>
            <v:path gradientshapeok="t" o:connecttype="rect"/>
          </v:shapetype>
          <v:shape style="position:absolute;margin-left:588.330994pt;margin-top:5.617197pt;width:186.3pt;height:29.3pt;mso-position-horizontal-relative:page;mso-position-vertical-relative:paragraph;z-index:1120" type="#_x0000_t202" filled="false" stroked="false">
            <v:textbox inset="0,0,0,0">
              <w:txbxContent>
                <w:p>
                  <w:pPr>
                    <w:spacing w:line="586" w:lineRule="exact" w:before="0"/>
                    <w:ind w:left="0" w:right="0" w:firstLine="0"/>
                    <w:jc w:val="left"/>
                    <w:rPr>
                      <w:b/>
                      <w:sz w:val="50"/>
                    </w:rPr>
                  </w:pPr>
                  <w:r>
                    <w:rPr>
                      <w:b/>
                      <w:spacing w:val="-6"/>
                      <w:sz w:val="50"/>
                    </w:rPr>
                    <w:t>Feeling </w:t>
                  </w:r>
                  <w:r>
                    <w:rPr>
                      <w:b/>
                      <w:sz w:val="50"/>
                    </w:rPr>
                    <w:t>suicidal?</w:t>
                  </w:r>
                </w:p>
              </w:txbxContent>
            </v:textbox>
            <w10:wrap type="none"/>
          </v:shape>
        </w:pict>
      </w:r>
      <w:r>
        <w:rPr>
          <w:color w:val="FFFFFF"/>
        </w:rPr>
        <w:t>Free meditation exercises:</w:t>
      </w:r>
    </w:p>
    <w:p>
      <w:pPr>
        <w:spacing w:line="309" w:lineRule="auto" w:before="0"/>
        <w:ind w:left="708" w:right="13248" w:firstLine="0"/>
        <w:jc w:val="left"/>
        <w:rPr>
          <w:b/>
          <w:sz w:val="14"/>
        </w:rPr>
      </w:pPr>
      <w:hyperlink r:id="rId15">
        <w:r>
          <w:rPr>
            <w:b/>
            <w:color w:val="FFFFFF"/>
            <w:sz w:val="14"/>
          </w:rPr>
          <w:t>http://franticworld.com/free-meditations-</w:t>
        </w:r>
      </w:hyperlink>
      <w:r>
        <w:rPr>
          <w:b/>
          <w:color w:val="FFFFFF"/>
          <w:sz w:val="14"/>
        </w:rPr>
        <w:t> from-mindfulness/</w:t>
      </w:r>
    </w:p>
    <w:p>
      <w:pPr>
        <w:spacing w:line="215" w:lineRule="exact" w:before="90"/>
        <w:ind w:left="0" w:right="2731" w:firstLine="0"/>
        <w:jc w:val="right"/>
        <w:rPr>
          <w:sz w:val="18"/>
        </w:rPr>
      </w:pPr>
      <w:r>
        <w:rPr/>
        <w:pict>
          <v:shape style="position:absolute;margin-left:241.300171pt;margin-top:7.664748pt;width:43.05pt;height:262.8pt;mso-position-horizontal-relative:page;mso-position-vertical-relative:paragraph;z-index:1144" type="#_x0000_t202" filled="false" stroked="false">
            <v:textbox inset="0,0,0,0" style="layout-flow:vertical">
              <w:txbxContent>
                <w:p>
                  <w:pPr>
                    <w:spacing w:before="4"/>
                    <w:ind w:left="20" w:right="-1962" w:firstLine="0"/>
                    <w:jc w:val="left"/>
                    <w:rPr>
                      <w:b/>
                      <w:sz w:val="70"/>
                    </w:rPr>
                  </w:pPr>
                  <w:r>
                    <w:rPr>
                      <w:b/>
                      <w:spacing w:val="-56"/>
                      <w:sz w:val="70"/>
                    </w:rPr>
                    <w:t>F</w:t>
                  </w:r>
                  <w:r>
                    <w:rPr>
                      <w:b/>
                      <w:sz w:val="70"/>
                    </w:rPr>
                    <w:t>eeling </w:t>
                  </w:r>
                  <w:r>
                    <w:rPr>
                      <w:b/>
                      <w:spacing w:val="-1"/>
                      <w:sz w:val="70"/>
                    </w:rPr>
                    <w:t>suicidal?</w:t>
                  </w:r>
                </w:p>
              </w:txbxContent>
            </v:textbox>
            <w10:wrap type="none"/>
          </v:shape>
        </w:pict>
      </w:r>
      <w:r>
        <w:rPr>
          <w:sz w:val="18"/>
        </w:rPr>
        <w:t>Or know someone who is?</w:t>
      </w:r>
    </w:p>
    <w:p>
      <w:pPr>
        <w:spacing w:after="0" w:line="215" w:lineRule="exact"/>
        <w:jc w:val="right"/>
        <w:rPr>
          <w:sz w:val="18"/>
        </w:rPr>
        <w:sectPr>
          <w:type w:val="continuous"/>
          <w:pgSz w:w="16840" w:h="11910" w:orient="landscape"/>
          <w:pgMar w:top="0" w:bottom="0" w:left="0" w:right="240"/>
        </w:sectPr>
      </w:pPr>
    </w:p>
    <w:p>
      <w:pPr>
        <w:pStyle w:val="BodyText"/>
        <w:rPr>
          <w:sz w:val="20"/>
        </w:rPr>
      </w:pPr>
      <w:r>
        <w:rPr/>
        <w:pict>
          <v:group style="position:absolute;margin-left:0pt;margin-top:-.100017pt;width:561.5pt;height:595.5pt;mso-position-horizontal-relative:page;mso-position-vertical-relative:page;z-index:-6304" coordorigin="0,-2" coordsize="11230,11910">
            <v:shape style="position:absolute;left:0;top:0;width:5634;height:11906" type="#_x0000_t75" stroked="false">
              <v:imagedata r:id="rId16" o:title=""/>
            </v:shape>
            <v:rect style="position:absolute;left:5612;top:0;width:5613;height:11906" filled="true" fillcolor="#001d47" stroked="false">
              <v:fill type="solid"/>
            </v:rect>
            <v:line style="position:absolute" from="5615,0" to="5615,11906" stroked="true" strokeweight=".2pt" strokecolor="#000000">
              <v:stroke dashstyle="solid"/>
            </v:line>
            <v:line style="position:absolute" from="11227,0" to="11227,11906" stroked="true" strokeweight=".2pt" strokecolor="#000000">
              <v:stroke dashstyle="solid"/>
            </v:line>
            <w10:wrap type="none"/>
          </v:group>
        </w:pict>
      </w:r>
    </w:p>
    <w:p>
      <w:pPr>
        <w:pStyle w:val="BodyText"/>
        <w:rPr>
          <w:sz w:val="20"/>
        </w:rPr>
      </w:pPr>
    </w:p>
    <w:p>
      <w:pPr>
        <w:pStyle w:val="Heading1"/>
        <w:spacing w:before="121"/>
        <w:ind w:left="350"/>
      </w:pPr>
      <w:r>
        <w:rPr>
          <w:color w:val="FFFFFF"/>
        </w:rPr>
        <w:t>Your University at your side</w:t>
      </w:r>
    </w:p>
    <w:p>
      <w:pPr>
        <w:pStyle w:val="Heading3"/>
        <w:spacing w:line="300" w:lineRule="auto" w:before="51"/>
        <w:ind w:right="925"/>
      </w:pPr>
      <w:r>
        <w:rPr>
          <w:color w:val="FFFFFF"/>
        </w:rPr>
        <w:t>Mental Health and Wellbeing at the University of Wolverhampton:</w:t>
      </w:r>
    </w:p>
    <w:p>
      <w:pPr>
        <w:pStyle w:val="ListParagraph"/>
        <w:numPr>
          <w:ilvl w:val="0"/>
          <w:numId w:val="1"/>
        </w:numPr>
        <w:tabs>
          <w:tab w:pos="633" w:val="left" w:leader="none"/>
          <w:tab w:pos="635" w:val="left" w:leader="none"/>
        </w:tabs>
        <w:spacing w:line="240" w:lineRule="auto" w:before="10" w:after="0"/>
        <w:ind w:left="634" w:right="0" w:hanging="284"/>
        <w:jc w:val="left"/>
        <w:rPr>
          <w:sz w:val="16"/>
        </w:rPr>
      </w:pPr>
      <w:r>
        <w:rPr>
          <w:color w:val="FFFFFF"/>
          <w:sz w:val="16"/>
        </w:rPr>
        <w:t>provide</w:t>
      </w:r>
      <w:r>
        <w:rPr>
          <w:color w:val="FFFFFF"/>
          <w:spacing w:val="-7"/>
          <w:sz w:val="16"/>
        </w:rPr>
        <w:t> </w:t>
      </w:r>
      <w:r>
        <w:rPr>
          <w:color w:val="FFFFFF"/>
          <w:sz w:val="16"/>
        </w:rPr>
        <w:t>free</w:t>
      </w:r>
      <w:r>
        <w:rPr>
          <w:color w:val="FFFFFF"/>
          <w:spacing w:val="-7"/>
          <w:sz w:val="16"/>
        </w:rPr>
        <w:t> </w:t>
      </w:r>
      <w:r>
        <w:rPr>
          <w:color w:val="FFFFFF"/>
          <w:sz w:val="16"/>
        </w:rPr>
        <w:t>and</w:t>
      </w:r>
      <w:r>
        <w:rPr>
          <w:color w:val="FFFFFF"/>
          <w:spacing w:val="-7"/>
          <w:sz w:val="16"/>
        </w:rPr>
        <w:t> </w:t>
      </w:r>
      <w:r>
        <w:rPr>
          <w:color w:val="FFFFFF"/>
          <w:sz w:val="16"/>
        </w:rPr>
        <w:t>confidential</w:t>
      </w:r>
      <w:r>
        <w:rPr>
          <w:color w:val="FFFFFF"/>
          <w:spacing w:val="-8"/>
          <w:sz w:val="16"/>
        </w:rPr>
        <w:t> </w:t>
      </w:r>
      <w:r>
        <w:rPr>
          <w:color w:val="FFFFFF"/>
          <w:sz w:val="16"/>
        </w:rPr>
        <w:t>individual</w:t>
      </w:r>
      <w:r>
        <w:rPr>
          <w:color w:val="FFFFFF"/>
          <w:spacing w:val="-7"/>
          <w:sz w:val="16"/>
        </w:rPr>
        <w:t> </w:t>
      </w:r>
      <w:r>
        <w:rPr>
          <w:color w:val="FFFFFF"/>
          <w:sz w:val="16"/>
        </w:rPr>
        <w:t>counselling</w:t>
      </w:r>
    </w:p>
    <w:p>
      <w:pPr>
        <w:pStyle w:val="ListParagraph"/>
        <w:numPr>
          <w:ilvl w:val="0"/>
          <w:numId w:val="1"/>
        </w:numPr>
        <w:tabs>
          <w:tab w:pos="633" w:val="left" w:leader="none"/>
          <w:tab w:pos="635" w:val="left" w:leader="none"/>
        </w:tabs>
        <w:spacing w:line="240" w:lineRule="auto" w:before="0" w:after="0"/>
        <w:ind w:left="634" w:right="0" w:hanging="284"/>
        <w:jc w:val="left"/>
        <w:rPr>
          <w:sz w:val="16"/>
        </w:rPr>
      </w:pPr>
      <w:r>
        <w:rPr>
          <w:color w:val="FFFFFF"/>
          <w:sz w:val="16"/>
        </w:rPr>
        <w:t>offer non-judgemental support and</w:t>
      </w:r>
      <w:r>
        <w:rPr>
          <w:color w:val="FFFFFF"/>
          <w:spacing w:val="-18"/>
          <w:sz w:val="16"/>
        </w:rPr>
        <w:t> </w:t>
      </w:r>
      <w:r>
        <w:rPr>
          <w:color w:val="FFFFFF"/>
          <w:sz w:val="16"/>
        </w:rPr>
        <w:t>understanding</w:t>
      </w:r>
    </w:p>
    <w:p>
      <w:pPr>
        <w:pStyle w:val="ListParagraph"/>
        <w:numPr>
          <w:ilvl w:val="0"/>
          <w:numId w:val="1"/>
        </w:numPr>
        <w:tabs>
          <w:tab w:pos="633" w:val="left" w:leader="none"/>
          <w:tab w:pos="635" w:val="left" w:leader="none"/>
        </w:tabs>
        <w:spacing w:line="240" w:lineRule="auto" w:before="0" w:after="0"/>
        <w:ind w:left="634" w:right="0" w:hanging="284"/>
        <w:jc w:val="left"/>
        <w:rPr>
          <w:sz w:val="16"/>
        </w:rPr>
      </w:pPr>
      <w:r>
        <w:rPr>
          <w:color w:val="FFFFFF"/>
          <w:sz w:val="16"/>
        </w:rPr>
        <w:t>are professionally</w:t>
      </w:r>
      <w:r>
        <w:rPr>
          <w:color w:val="FFFFFF"/>
          <w:spacing w:val="-13"/>
          <w:sz w:val="16"/>
        </w:rPr>
        <w:t> </w:t>
      </w:r>
      <w:r>
        <w:rPr>
          <w:color w:val="FFFFFF"/>
          <w:sz w:val="16"/>
        </w:rPr>
        <w:t>trained</w:t>
      </w:r>
    </w:p>
    <w:p>
      <w:pPr>
        <w:pStyle w:val="ListParagraph"/>
        <w:numPr>
          <w:ilvl w:val="0"/>
          <w:numId w:val="1"/>
        </w:numPr>
        <w:tabs>
          <w:tab w:pos="633" w:val="left" w:leader="none"/>
          <w:tab w:pos="635" w:val="left" w:leader="none"/>
        </w:tabs>
        <w:spacing w:line="240" w:lineRule="auto" w:before="0" w:after="0"/>
        <w:ind w:left="634" w:right="802" w:hanging="284"/>
        <w:jc w:val="left"/>
        <w:rPr>
          <w:sz w:val="16"/>
        </w:rPr>
      </w:pPr>
      <w:r>
        <w:rPr>
          <w:color w:val="FFFFFF"/>
          <w:sz w:val="16"/>
        </w:rPr>
        <w:t>are experienced in dealing with a wide range of problems</w:t>
      </w:r>
    </w:p>
    <w:p>
      <w:pPr>
        <w:pStyle w:val="Heading3"/>
        <w:spacing w:before="121"/>
      </w:pPr>
      <w:r>
        <w:rPr>
          <w:color w:val="FFFFFF"/>
        </w:rPr>
        <w:t>Counselling can:</w:t>
      </w:r>
    </w:p>
    <w:p>
      <w:pPr>
        <w:pStyle w:val="ListParagraph"/>
        <w:numPr>
          <w:ilvl w:val="0"/>
          <w:numId w:val="1"/>
        </w:numPr>
        <w:tabs>
          <w:tab w:pos="628" w:val="left" w:leader="none"/>
          <w:tab w:pos="629" w:val="left" w:leader="none"/>
        </w:tabs>
        <w:spacing w:line="240" w:lineRule="auto" w:before="124" w:after="0"/>
        <w:ind w:left="628" w:right="0" w:hanging="283"/>
        <w:jc w:val="left"/>
        <w:rPr>
          <w:sz w:val="16"/>
        </w:rPr>
      </w:pPr>
      <w:r>
        <w:rPr>
          <w:color w:val="FFFFFF"/>
          <w:sz w:val="16"/>
        </w:rPr>
        <w:t>help you to develop your</w:t>
      </w:r>
      <w:r>
        <w:rPr>
          <w:color w:val="FFFFFF"/>
          <w:spacing w:val="-5"/>
          <w:sz w:val="16"/>
        </w:rPr>
        <w:t> </w:t>
      </w:r>
      <w:r>
        <w:rPr>
          <w:color w:val="FFFFFF"/>
          <w:sz w:val="16"/>
        </w:rPr>
        <w:t>strengths</w:t>
      </w:r>
    </w:p>
    <w:p>
      <w:pPr>
        <w:pStyle w:val="ListParagraph"/>
        <w:numPr>
          <w:ilvl w:val="0"/>
          <w:numId w:val="1"/>
        </w:numPr>
        <w:tabs>
          <w:tab w:pos="628" w:val="left" w:leader="none"/>
          <w:tab w:pos="629" w:val="left" w:leader="none"/>
        </w:tabs>
        <w:spacing w:line="228" w:lineRule="auto" w:before="9" w:after="0"/>
        <w:ind w:left="628" w:right="680" w:hanging="283"/>
        <w:jc w:val="left"/>
        <w:rPr>
          <w:sz w:val="16"/>
        </w:rPr>
      </w:pPr>
      <w:r>
        <w:rPr>
          <w:color w:val="FFFFFF"/>
          <w:sz w:val="16"/>
        </w:rPr>
        <w:t>offer you the chance to focus on and understand your</w:t>
      </w:r>
      <w:r>
        <w:rPr>
          <w:color w:val="FFFFFF"/>
          <w:spacing w:val="-3"/>
          <w:sz w:val="16"/>
        </w:rPr>
        <w:t> </w:t>
      </w:r>
      <w:r>
        <w:rPr>
          <w:color w:val="FFFFFF"/>
          <w:sz w:val="16"/>
        </w:rPr>
        <w:t>difficulties</w:t>
      </w:r>
    </w:p>
    <w:p>
      <w:pPr>
        <w:pStyle w:val="ListParagraph"/>
        <w:numPr>
          <w:ilvl w:val="0"/>
          <w:numId w:val="1"/>
        </w:numPr>
        <w:tabs>
          <w:tab w:pos="628" w:val="left" w:leader="none"/>
          <w:tab w:pos="629" w:val="left" w:leader="none"/>
        </w:tabs>
        <w:spacing w:line="240" w:lineRule="auto" w:before="0" w:after="0"/>
        <w:ind w:left="628" w:right="0" w:hanging="283"/>
        <w:jc w:val="left"/>
        <w:rPr>
          <w:sz w:val="16"/>
        </w:rPr>
      </w:pPr>
      <w:r>
        <w:rPr>
          <w:color w:val="FFFFFF"/>
          <w:sz w:val="16"/>
        </w:rPr>
        <w:t>enable you to make positive decisions and</w:t>
      </w:r>
      <w:r>
        <w:rPr>
          <w:color w:val="FFFFFF"/>
          <w:spacing w:val="-20"/>
          <w:sz w:val="16"/>
        </w:rPr>
        <w:t> </w:t>
      </w:r>
      <w:r>
        <w:rPr>
          <w:color w:val="FFFFFF"/>
          <w:sz w:val="16"/>
        </w:rPr>
        <w:t>changes</w:t>
      </w:r>
    </w:p>
    <w:p>
      <w:pPr>
        <w:pStyle w:val="ListParagraph"/>
        <w:numPr>
          <w:ilvl w:val="0"/>
          <w:numId w:val="1"/>
        </w:numPr>
        <w:tabs>
          <w:tab w:pos="628" w:val="left" w:leader="none"/>
          <w:tab w:pos="629" w:val="left" w:leader="none"/>
        </w:tabs>
        <w:spacing w:line="240" w:lineRule="auto" w:before="0" w:after="0"/>
        <w:ind w:left="628" w:right="0" w:hanging="283"/>
        <w:jc w:val="left"/>
        <w:rPr>
          <w:sz w:val="16"/>
        </w:rPr>
      </w:pPr>
      <w:r>
        <w:rPr>
          <w:color w:val="FFFFFF"/>
          <w:sz w:val="16"/>
        </w:rPr>
        <w:t>help you to develop the skills and resources to</w:t>
      </w:r>
      <w:r>
        <w:rPr>
          <w:color w:val="FFFFFF"/>
          <w:spacing w:val="-15"/>
          <w:sz w:val="16"/>
        </w:rPr>
        <w:t> </w:t>
      </w:r>
      <w:r>
        <w:rPr>
          <w:color w:val="FFFFFF"/>
          <w:sz w:val="16"/>
        </w:rPr>
        <w:t>cope</w:t>
      </w:r>
    </w:p>
    <w:p>
      <w:pPr>
        <w:pStyle w:val="ListParagraph"/>
        <w:numPr>
          <w:ilvl w:val="0"/>
          <w:numId w:val="1"/>
        </w:numPr>
        <w:tabs>
          <w:tab w:pos="628" w:val="left" w:leader="none"/>
          <w:tab w:pos="629" w:val="left" w:leader="none"/>
        </w:tabs>
        <w:spacing w:line="240" w:lineRule="auto" w:before="0" w:after="0"/>
        <w:ind w:left="628" w:right="0" w:hanging="283"/>
        <w:jc w:val="left"/>
        <w:rPr>
          <w:sz w:val="16"/>
        </w:rPr>
      </w:pPr>
      <w:r>
        <w:rPr>
          <w:color w:val="FFFFFF"/>
          <w:sz w:val="16"/>
        </w:rPr>
        <w:t>help prevent small problems from becoming</w:t>
      </w:r>
      <w:r>
        <w:rPr>
          <w:color w:val="FFFFFF"/>
          <w:spacing w:val="-22"/>
          <w:sz w:val="16"/>
        </w:rPr>
        <w:t> </w:t>
      </w:r>
      <w:r>
        <w:rPr>
          <w:color w:val="FFFFFF"/>
          <w:spacing w:val="-7"/>
          <w:sz w:val="16"/>
        </w:rPr>
        <w:t>bigge.r</w:t>
      </w:r>
    </w:p>
    <w:p>
      <w:pPr>
        <w:pStyle w:val="Heading1"/>
        <w:spacing w:before="112"/>
        <w:ind w:left="318"/>
      </w:pPr>
      <w:r>
        <w:rPr>
          <w:color w:val="FFFFFF"/>
        </w:rPr>
        <w:t>Get in touch</w:t>
      </w:r>
    </w:p>
    <w:p>
      <w:pPr>
        <w:pStyle w:val="BodyText"/>
        <w:spacing w:line="228" w:lineRule="auto" w:before="60"/>
        <w:ind w:left="309"/>
      </w:pPr>
      <w:r>
        <w:rPr>
          <w:color w:val="FFFFFF"/>
        </w:rPr>
        <w:t>You can make an appointment to see a counsellor by filling out the Contact Us form at </w:t>
      </w:r>
      <w:hyperlink r:id="rId17">
        <w:r>
          <w:rPr>
            <w:color w:val="FFFFFF"/>
          </w:rPr>
          <w:t>www.wlv.ac.uk/SSW, </w:t>
        </w:r>
      </w:hyperlink>
      <w:r>
        <w:rPr>
          <w:color w:val="FFFFFF"/>
        </w:rPr>
        <w:t>alternatively, you can come along to one of our drop-in services. For more information go to the web address above and click on the Mental Health and Wellbeing option. From here you will find a wealth of useful information and self-help tools as well as our Drop-ins and Group activities.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spacing w:before="7"/>
        <w:rPr>
          <w:sz w:val="27"/>
        </w:rPr>
      </w:pPr>
      <w:r>
        <w:rPr/>
        <w:drawing>
          <wp:anchor distT="0" distB="0" distL="0" distR="0" allowOverlap="1" layoutInCell="1" locked="0" behindDoc="0" simplePos="0" relativeHeight="0">
            <wp:simplePos x="0" y="0"/>
            <wp:positionH relativeFrom="page">
              <wp:posOffset>7556499</wp:posOffset>
            </wp:positionH>
            <wp:positionV relativeFrom="paragraph">
              <wp:posOffset>235289</wp:posOffset>
            </wp:positionV>
            <wp:extent cx="2911030" cy="2911030"/>
            <wp:effectExtent l="0" t="0" r="0" b="0"/>
            <wp:wrapTopAndBottom/>
            <wp:docPr id="1" name="image8.png" descr=""/>
            <wp:cNvGraphicFramePr>
              <a:graphicFrameLocks noChangeAspect="1"/>
            </wp:cNvGraphicFramePr>
            <a:graphic>
              <a:graphicData uri="http://schemas.openxmlformats.org/drawingml/2006/picture">
                <pic:pic>
                  <pic:nvPicPr>
                    <pic:cNvPr id="2" name="image8.png"/>
                    <pic:cNvPicPr/>
                  </pic:nvPicPr>
                  <pic:blipFill>
                    <a:blip r:embed="rId18" cstate="print"/>
                    <a:stretch>
                      <a:fillRect/>
                    </a:stretch>
                  </pic:blipFill>
                  <pic:spPr>
                    <a:xfrm>
                      <a:off x="0" y="0"/>
                      <a:ext cx="2911030" cy="2911030"/>
                    </a:xfrm>
                    <a:prstGeom prst="rect">
                      <a:avLst/>
                    </a:prstGeom>
                  </pic:spPr>
                </pic:pic>
              </a:graphicData>
            </a:graphic>
          </wp:anchor>
        </w:drawing>
      </w:r>
    </w:p>
    <w:p>
      <w:pPr>
        <w:pStyle w:val="BodyText"/>
        <w:rPr>
          <w:sz w:val="30"/>
        </w:rPr>
      </w:pPr>
    </w:p>
    <w:p>
      <w:pPr>
        <w:pStyle w:val="BodyText"/>
        <w:rPr>
          <w:sz w:val="30"/>
        </w:rPr>
      </w:pPr>
    </w:p>
    <w:p>
      <w:pPr>
        <w:pStyle w:val="BodyText"/>
        <w:rPr>
          <w:sz w:val="30"/>
        </w:rPr>
      </w:pPr>
    </w:p>
    <w:p>
      <w:pPr>
        <w:pStyle w:val="BodyText"/>
        <w:spacing w:before="9"/>
        <w:rPr>
          <w:sz w:val="26"/>
        </w:rPr>
      </w:pPr>
    </w:p>
    <w:p>
      <w:pPr>
        <w:spacing w:before="0"/>
        <w:ind w:left="309" w:right="0" w:firstLine="0"/>
        <w:jc w:val="left"/>
        <w:rPr>
          <w:rFonts w:ascii="Rockwell"/>
          <w:sz w:val="26"/>
        </w:rPr>
      </w:pPr>
      <w:r>
        <w:rPr>
          <w:rFonts w:ascii="Rockwell"/>
          <w:color w:val="1A3D51"/>
          <w:sz w:val="26"/>
        </w:rPr>
        <w:t>University Counselling Service</w:t>
      </w:r>
    </w:p>
    <w:p>
      <w:pPr>
        <w:spacing w:after="0"/>
        <w:jc w:val="left"/>
        <w:rPr>
          <w:rFonts w:ascii="Rockwell"/>
          <w:sz w:val="26"/>
        </w:rPr>
        <w:sectPr>
          <w:type w:val="continuous"/>
          <w:pgSz w:w="16840" w:h="11910" w:orient="landscape"/>
          <w:pgMar w:top="0" w:bottom="0" w:left="0" w:right="240"/>
          <w:cols w:num="2" w:equalWidth="0">
            <w:col w:w="4761" w:space="6552"/>
            <w:col w:w="5287"/>
          </w:cols>
        </w:sectPr>
      </w:pPr>
    </w:p>
    <w:p>
      <w:pPr>
        <w:pStyle w:val="BodyText"/>
        <w:rPr>
          <w:rFonts w:ascii="Rockwell"/>
          <w:sz w:val="18"/>
        </w:rPr>
      </w:pPr>
      <w:r>
        <w:rPr/>
        <w:pict>
          <v:group style="position:absolute;margin-left:0pt;margin-top:0pt;width:841.9pt;height:595.3pt;mso-position-horizontal-relative:page;mso-position-vertical-relative:page;z-index:-6184" coordorigin="0,0" coordsize="16838,11906">
            <v:shape style="position:absolute;left:0;top:0;width:5610;height:11906" type="#_x0000_t75" stroked="false">
              <v:imagedata r:id="rId19" o:title=""/>
            </v:shape>
            <v:shape style="position:absolute;left:10967;top:0;width:5631;height:11896" type="#_x0000_t75" stroked="false">
              <v:imagedata r:id="rId20" o:title=""/>
            </v:shape>
            <v:shape style="position:absolute;left:13312;top:8177;width:3525;height:3634" type="#_x0000_t75" stroked="false">
              <v:imagedata r:id="rId21" o:title=""/>
            </v:shape>
            <v:shape style="position:absolute;left:4822;top:10532;width:8334;height:1374" type="#_x0000_t75" stroked="false">
              <v:imagedata r:id="rId22" o:title=""/>
            </v:shape>
            <v:shape style="position:absolute;left:364;top:10532;width:4969;height:1374" type="#_x0000_t75" stroked="false">
              <v:imagedata r:id="rId23" o:title=""/>
            </v:shape>
            <v:shape style="position:absolute;left:13156;top:10532;width:3682;height:1374" type="#_x0000_t75" stroked="false">
              <v:imagedata r:id="rId24" o:title=""/>
            </v:shape>
            <w10:wrap type="none"/>
          </v:group>
        </w:pict>
      </w:r>
    </w:p>
    <w:p>
      <w:pPr>
        <w:pStyle w:val="BodyText"/>
        <w:spacing w:before="3"/>
        <w:rPr>
          <w:rFonts w:ascii="Rockwell"/>
        </w:rPr>
      </w:pPr>
    </w:p>
    <w:p>
      <w:pPr>
        <w:pStyle w:val="Heading3"/>
        <w:ind w:left="113" w:right="93"/>
      </w:pPr>
      <w:r>
        <w:rPr>
          <w:color w:val="FFFFFF"/>
        </w:rPr>
        <w:t>As you have chosen to read this, it is possible that you may be having suicidal thoughts yourself, or you could be concerned about someone you know. For those who are feeling suicidal, it is important to seek help, or talk to somebody, at the earliest possible opportunity.</w:t>
      </w:r>
    </w:p>
    <w:p>
      <w:pPr>
        <w:pStyle w:val="BodyText"/>
        <w:rPr>
          <w:b/>
          <w:sz w:val="23"/>
        </w:rPr>
      </w:pPr>
    </w:p>
    <w:p>
      <w:pPr>
        <w:spacing w:before="0"/>
        <w:ind w:left="113" w:right="0" w:firstLine="0"/>
        <w:jc w:val="left"/>
        <w:rPr>
          <w:b/>
          <w:sz w:val="18"/>
        </w:rPr>
      </w:pPr>
      <w:r>
        <w:rPr>
          <w:b/>
          <w:color w:val="FFFFFF"/>
          <w:sz w:val="18"/>
        </w:rPr>
        <w:t>Introduction</w:t>
      </w:r>
    </w:p>
    <w:p>
      <w:pPr>
        <w:pStyle w:val="BodyText"/>
        <w:spacing w:before="2"/>
        <w:ind w:left="113" w:right="-16"/>
      </w:pPr>
      <w:r>
        <w:rPr>
          <w:color w:val="FFFFFF"/>
        </w:rPr>
        <w:t>We acknowledge that currently you (or your friend) may be feeling as though there is little hope for the future, that there seems to be no alternative, or that you (or they) would just like the pain to cease. Howeve,rour research and our experience with survivors of suicide attempts suggest that when the crisis is past, those who have made an attempt on their lives are relieved that they</w:t>
      </w:r>
    </w:p>
    <w:p>
      <w:pPr>
        <w:pStyle w:val="BodyText"/>
        <w:spacing w:line="191" w:lineRule="exact"/>
        <w:ind w:left="113"/>
      </w:pPr>
      <w:r>
        <w:rPr>
          <w:color w:val="FFFFFF"/>
        </w:rPr>
        <w:t>did not succeed.</w:t>
      </w:r>
    </w:p>
    <w:p>
      <w:pPr>
        <w:pStyle w:val="BodyText"/>
        <w:spacing w:before="113"/>
        <w:ind w:left="113" w:right="69"/>
      </w:pPr>
      <w:r>
        <w:rPr>
          <w:color w:val="FFFFFF"/>
        </w:rPr>
        <w:t>We acknowledge that someone who is feeling suicidal may feel their problems are insurmountable. They may be feeling overwhelmed, angry, unable to cope, alone, lonely, guilty or hopeless. Experience, howeve,rshows us that there is usually the opportunity for things to be different if they are given the opportunity to talk or take other action.</w:t>
      </w:r>
    </w:p>
    <w:p>
      <w:pPr>
        <w:pStyle w:val="BodyText"/>
        <w:spacing w:before="1"/>
        <w:rPr>
          <w:sz w:val="14"/>
        </w:rPr>
      </w:pPr>
    </w:p>
    <w:p>
      <w:pPr>
        <w:pStyle w:val="BodyText"/>
        <w:ind w:left="113" w:right="330"/>
      </w:pPr>
      <w:r>
        <w:rPr>
          <w:color w:val="FFFFFF"/>
        </w:rPr>
        <w:t>And it is important to be reminded of something that seems so obvious when thinking rationally: death is permanent!</w:t>
      </w:r>
    </w:p>
    <w:p>
      <w:pPr>
        <w:pStyle w:val="BodyText"/>
        <w:spacing w:before="1"/>
        <w:rPr>
          <w:sz w:val="23"/>
        </w:rPr>
      </w:pPr>
    </w:p>
    <w:p>
      <w:pPr>
        <w:pStyle w:val="Heading1"/>
      </w:pPr>
      <w:r>
        <w:rPr>
          <w:color w:val="FFFFFF"/>
        </w:rPr>
        <w:t>Ideas for seeking help/talking it through</w:t>
      </w:r>
    </w:p>
    <w:p>
      <w:pPr>
        <w:pStyle w:val="BodyText"/>
        <w:spacing w:line="235" w:lineRule="auto" w:before="3"/>
        <w:ind w:left="113" w:right="458"/>
        <w:jc w:val="both"/>
      </w:pPr>
      <w:r>
        <w:rPr>
          <w:color w:val="FFFFFF"/>
          <w:spacing w:val="-6"/>
        </w:rPr>
        <w:t>Try </w:t>
      </w:r>
      <w:r>
        <w:rPr>
          <w:color w:val="FFFFFF"/>
        </w:rPr>
        <w:t>speaking to someone right now. Here are some options,depending on what time of day the crisis is happening:</w:t>
      </w:r>
    </w:p>
    <w:p>
      <w:pPr>
        <w:pStyle w:val="ListParagraph"/>
        <w:numPr>
          <w:ilvl w:val="0"/>
          <w:numId w:val="2"/>
        </w:numPr>
        <w:tabs>
          <w:tab w:pos="372" w:val="left" w:leader="none"/>
        </w:tabs>
        <w:spacing w:line="240" w:lineRule="auto" w:before="56" w:after="0"/>
        <w:ind w:left="371" w:right="0" w:hanging="258"/>
        <w:jc w:val="left"/>
        <w:rPr>
          <w:rFonts w:ascii="Arial"/>
          <w:color w:val="FFFFFF"/>
          <w:sz w:val="16"/>
        </w:rPr>
      </w:pPr>
      <w:r>
        <w:rPr>
          <w:color w:val="FFFFFF"/>
          <w:sz w:val="16"/>
        </w:rPr>
        <w:t>A good</w:t>
      </w:r>
      <w:r>
        <w:rPr>
          <w:color w:val="FFFFFF"/>
          <w:spacing w:val="-10"/>
          <w:sz w:val="16"/>
        </w:rPr>
        <w:t> </w:t>
      </w:r>
      <w:r>
        <w:rPr>
          <w:color w:val="FFFFFF"/>
          <w:sz w:val="16"/>
        </w:rPr>
        <w:t>friend</w:t>
      </w:r>
    </w:p>
    <w:p>
      <w:pPr>
        <w:pStyle w:val="ListParagraph"/>
        <w:numPr>
          <w:ilvl w:val="0"/>
          <w:numId w:val="2"/>
        </w:numPr>
        <w:tabs>
          <w:tab w:pos="372" w:val="left" w:leader="none"/>
        </w:tabs>
        <w:spacing w:line="240" w:lineRule="auto" w:before="0" w:after="0"/>
        <w:ind w:left="371" w:right="0" w:hanging="258"/>
        <w:jc w:val="left"/>
        <w:rPr>
          <w:rFonts w:ascii="Arial"/>
          <w:color w:val="FFFFFF"/>
          <w:sz w:val="16"/>
        </w:rPr>
      </w:pPr>
      <w:r>
        <w:rPr>
          <w:color w:val="FFFFFF"/>
          <w:sz w:val="16"/>
        </w:rPr>
        <w:t>A</w:t>
      </w:r>
      <w:r>
        <w:rPr>
          <w:color w:val="FFFFFF"/>
          <w:spacing w:val="-8"/>
          <w:sz w:val="16"/>
        </w:rPr>
        <w:t> </w:t>
      </w:r>
      <w:r>
        <w:rPr>
          <w:color w:val="FFFFFF"/>
          <w:sz w:val="16"/>
        </w:rPr>
        <w:t>partner</w:t>
      </w:r>
    </w:p>
    <w:p>
      <w:pPr>
        <w:pStyle w:val="ListParagraph"/>
        <w:numPr>
          <w:ilvl w:val="0"/>
          <w:numId w:val="2"/>
        </w:numPr>
        <w:tabs>
          <w:tab w:pos="372" w:val="left" w:leader="none"/>
        </w:tabs>
        <w:spacing w:line="240" w:lineRule="auto" w:before="0" w:after="0"/>
        <w:ind w:left="371" w:right="0" w:hanging="258"/>
        <w:jc w:val="left"/>
        <w:rPr>
          <w:rFonts w:ascii="Arial"/>
          <w:color w:val="FFFFFF"/>
          <w:sz w:val="16"/>
        </w:rPr>
      </w:pPr>
      <w:r>
        <w:rPr>
          <w:color w:val="FFFFFF"/>
          <w:sz w:val="16"/>
        </w:rPr>
        <w:t>A member of your</w:t>
      </w:r>
      <w:r>
        <w:rPr>
          <w:color w:val="FFFFFF"/>
          <w:spacing w:val="-18"/>
          <w:sz w:val="16"/>
        </w:rPr>
        <w:t> </w:t>
      </w:r>
      <w:r>
        <w:rPr>
          <w:color w:val="FFFFFF"/>
          <w:sz w:val="16"/>
        </w:rPr>
        <w:t>family</w:t>
      </w:r>
    </w:p>
    <w:p>
      <w:pPr>
        <w:pStyle w:val="ListParagraph"/>
        <w:numPr>
          <w:ilvl w:val="0"/>
          <w:numId w:val="2"/>
        </w:numPr>
        <w:tabs>
          <w:tab w:pos="372" w:val="left" w:leader="none"/>
        </w:tabs>
        <w:spacing w:line="240" w:lineRule="auto" w:before="0" w:after="0"/>
        <w:ind w:left="371" w:right="0" w:hanging="258"/>
        <w:jc w:val="left"/>
        <w:rPr>
          <w:rFonts w:ascii="Arial"/>
          <w:color w:val="FFFFFF"/>
          <w:sz w:val="16"/>
        </w:rPr>
      </w:pPr>
      <w:r>
        <w:rPr>
          <w:color w:val="FFFFFF"/>
          <w:spacing w:val="-5"/>
          <w:sz w:val="16"/>
        </w:rPr>
        <w:t>Your</w:t>
      </w:r>
      <w:r>
        <w:rPr>
          <w:color w:val="FFFFFF"/>
          <w:spacing w:val="1"/>
          <w:sz w:val="16"/>
        </w:rPr>
        <w:t> </w:t>
      </w:r>
      <w:r>
        <w:rPr>
          <w:color w:val="FFFFFF"/>
          <w:sz w:val="16"/>
        </w:rPr>
        <w:t>doctor</w:t>
      </w:r>
    </w:p>
    <w:p>
      <w:pPr>
        <w:pStyle w:val="ListParagraph"/>
        <w:numPr>
          <w:ilvl w:val="0"/>
          <w:numId w:val="2"/>
        </w:numPr>
        <w:tabs>
          <w:tab w:pos="372" w:val="left" w:leader="none"/>
        </w:tabs>
        <w:spacing w:line="240" w:lineRule="auto" w:before="0" w:after="0"/>
        <w:ind w:left="371" w:right="877" w:hanging="258"/>
        <w:jc w:val="left"/>
        <w:rPr>
          <w:rFonts w:ascii="Arial"/>
          <w:color w:val="FFFFFF"/>
          <w:sz w:val="16"/>
        </w:rPr>
      </w:pPr>
      <w:r>
        <w:rPr>
          <w:color w:val="FFFFFF"/>
          <w:sz w:val="16"/>
        </w:rPr>
        <w:t>Someone from the University Counselling Service</w:t>
      </w:r>
    </w:p>
    <w:p>
      <w:pPr>
        <w:pStyle w:val="ListParagraph"/>
        <w:numPr>
          <w:ilvl w:val="0"/>
          <w:numId w:val="2"/>
        </w:numPr>
        <w:tabs>
          <w:tab w:pos="372" w:val="left" w:leader="none"/>
        </w:tabs>
        <w:spacing w:line="240" w:lineRule="auto" w:before="0" w:after="0"/>
        <w:ind w:left="371" w:right="0" w:hanging="258"/>
        <w:jc w:val="left"/>
        <w:rPr>
          <w:rFonts w:ascii="Arial"/>
          <w:color w:val="FFFFFF"/>
          <w:sz w:val="16"/>
        </w:rPr>
      </w:pPr>
      <w:r>
        <w:rPr>
          <w:color w:val="FFFFFF"/>
          <w:sz w:val="16"/>
        </w:rPr>
        <w:t>Someone from the</w:t>
      </w:r>
      <w:r>
        <w:rPr>
          <w:color w:val="FFFFFF"/>
          <w:spacing w:val="-10"/>
          <w:sz w:val="16"/>
        </w:rPr>
        <w:t> </w:t>
      </w:r>
      <w:r>
        <w:rPr>
          <w:color w:val="FFFFFF"/>
          <w:sz w:val="16"/>
        </w:rPr>
        <w:t>Chaplaincy</w:t>
      </w:r>
    </w:p>
    <w:p>
      <w:pPr>
        <w:pStyle w:val="ListParagraph"/>
        <w:numPr>
          <w:ilvl w:val="0"/>
          <w:numId w:val="2"/>
        </w:numPr>
        <w:tabs>
          <w:tab w:pos="372" w:val="left" w:leader="none"/>
        </w:tabs>
        <w:spacing w:line="240" w:lineRule="auto" w:before="0" w:after="0"/>
        <w:ind w:left="371" w:right="0" w:hanging="258"/>
        <w:jc w:val="left"/>
        <w:rPr>
          <w:rFonts w:ascii="Arial"/>
          <w:color w:val="FFFFFF"/>
          <w:sz w:val="16"/>
        </w:rPr>
      </w:pPr>
      <w:r>
        <w:rPr>
          <w:color w:val="FFFFFF"/>
          <w:sz w:val="16"/>
        </w:rPr>
        <w:t>Someone</w:t>
      </w:r>
      <w:r>
        <w:rPr>
          <w:color w:val="FFFFFF"/>
          <w:spacing w:val="-7"/>
          <w:sz w:val="16"/>
        </w:rPr>
        <w:t> </w:t>
      </w:r>
      <w:r>
        <w:rPr>
          <w:color w:val="FFFFFF"/>
          <w:sz w:val="16"/>
        </w:rPr>
        <w:t>in</w:t>
      </w:r>
      <w:r>
        <w:rPr>
          <w:color w:val="FFFFFF"/>
          <w:spacing w:val="-6"/>
          <w:sz w:val="16"/>
        </w:rPr>
        <w:t> </w:t>
      </w:r>
      <w:r>
        <w:rPr>
          <w:color w:val="FFFFFF"/>
          <w:sz w:val="16"/>
        </w:rPr>
        <w:t>a</w:t>
      </w:r>
      <w:r>
        <w:rPr>
          <w:color w:val="FFFFFF"/>
          <w:spacing w:val="-6"/>
          <w:sz w:val="16"/>
        </w:rPr>
        <w:t> </w:t>
      </w:r>
      <w:r>
        <w:rPr>
          <w:color w:val="FFFFFF"/>
          <w:sz w:val="16"/>
        </w:rPr>
        <w:t>position</w:t>
      </w:r>
      <w:r>
        <w:rPr>
          <w:color w:val="FFFFFF"/>
          <w:spacing w:val="-6"/>
          <w:sz w:val="16"/>
        </w:rPr>
        <w:t> </w:t>
      </w:r>
      <w:r>
        <w:rPr>
          <w:color w:val="FFFFFF"/>
          <w:sz w:val="16"/>
        </w:rPr>
        <w:t>of</w:t>
      </w:r>
      <w:r>
        <w:rPr>
          <w:color w:val="FFFFFF"/>
          <w:spacing w:val="-7"/>
          <w:sz w:val="16"/>
        </w:rPr>
        <w:t> </w:t>
      </w:r>
      <w:r>
        <w:rPr>
          <w:color w:val="FFFFFF"/>
          <w:sz w:val="16"/>
        </w:rPr>
        <w:t>responsibility</w:t>
      </w:r>
    </w:p>
    <w:p>
      <w:pPr>
        <w:pStyle w:val="ListParagraph"/>
        <w:numPr>
          <w:ilvl w:val="0"/>
          <w:numId w:val="2"/>
        </w:numPr>
        <w:tabs>
          <w:tab w:pos="372" w:val="left" w:leader="none"/>
        </w:tabs>
        <w:spacing w:line="240" w:lineRule="auto" w:before="0" w:after="0"/>
        <w:ind w:left="371" w:right="0" w:hanging="258"/>
        <w:jc w:val="left"/>
        <w:rPr>
          <w:rFonts w:ascii="Arial"/>
          <w:color w:val="FFFFFF"/>
          <w:sz w:val="16"/>
        </w:rPr>
      </w:pPr>
      <w:r>
        <w:rPr>
          <w:color w:val="FFFFFF"/>
          <w:sz w:val="16"/>
        </w:rPr>
        <w:t>A crisis phoneline and a crisis</w:t>
      </w:r>
      <w:r>
        <w:rPr>
          <w:color w:val="FFFFFF"/>
          <w:spacing w:val="-21"/>
          <w:sz w:val="16"/>
        </w:rPr>
        <w:t> </w:t>
      </w:r>
      <w:r>
        <w:rPr>
          <w:color w:val="FFFFFF"/>
          <w:sz w:val="16"/>
        </w:rPr>
        <w:t>team</w:t>
      </w:r>
    </w:p>
    <w:p>
      <w:pPr>
        <w:pStyle w:val="Heading1"/>
        <w:spacing w:before="97"/>
      </w:pPr>
      <w:r>
        <w:rPr>
          <w:color w:val="FFFFFF"/>
        </w:rPr>
        <w:t>Immediate concern</w:t>
      </w:r>
    </w:p>
    <w:p>
      <w:pPr>
        <w:pStyle w:val="BodyText"/>
        <w:spacing w:before="2"/>
        <w:ind w:left="113" w:right="29"/>
      </w:pPr>
      <w:r>
        <w:rPr>
          <w:color w:val="FFFFFF"/>
        </w:rPr>
        <w:t>From time to time, there are those of us who experience suicidal feelings and thoughts, but if someone is actually talking seriously about making an attempt on their life, this is different. Where they show a firm intention to proceed, try not to leave them, particularly if they have the means to go through with it. And as soon as you can, involve others, get help; the emergency services if necessary.</w:t>
      </w:r>
    </w:p>
    <w:p>
      <w:pPr>
        <w:pStyle w:val="BodyText"/>
        <w:rPr>
          <w:sz w:val="20"/>
        </w:rPr>
      </w:pPr>
      <w:r>
        <w:rPr/>
        <w:br w:type="column"/>
      </w:r>
      <w:r>
        <w:rPr>
          <w:sz w:val="20"/>
        </w:rPr>
      </w:r>
    </w:p>
    <w:p>
      <w:pPr>
        <w:pStyle w:val="Heading1"/>
        <w:spacing w:before="158"/>
        <w:ind w:left="158"/>
      </w:pPr>
      <w:r>
        <w:rPr>
          <w:color w:val="1268B3"/>
        </w:rPr>
        <w:t>Helping someone you know</w:t>
      </w:r>
    </w:p>
    <w:p>
      <w:pPr>
        <w:pStyle w:val="BodyText"/>
        <w:spacing w:line="237" w:lineRule="auto" w:before="2"/>
        <w:ind w:left="158" w:right="18"/>
      </w:pPr>
      <w:r>
        <w:rPr>
          <w:color w:val="1268B3"/>
        </w:rPr>
        <w:t>It may be difficult to know how to react to someone you think may be having thoughts about suicide, or someone who has mentioned such feelings to you. </w:t>
      </w:r>
      <w:r>
        <w:rPr>
          <w:color w:val="1268B3"/>
          <w:spacing w:val="-3"/>
        </w:rPr>
        <w:t>Howeve,rhere </w:t>
      </w:r>
      <w:r>
        <w:rPr>
          <w:color w:val="1268B3"/>
        </w:rPr>
        <w:t>are one or two ideas which might help you to help them:</w:t>
      </w:r>
    </w:p>
    <w:p>
      <w:pPr>
        <w:pStyle w:val="ListParagraph"/>
        <w:numPr>
          <w:ilvl w:val="0"/>
          <w:numId w:val="2"/>
        </w:numPr>
        <w:tabs>
          <w:tab w:pos="372" w:val="left" w:leader="none"/>
        </w:tabs>
        <w:spacing w:line="237" w:lineRule="auto" w:before="81" w:after="0"/>
        <w:ind w:left="371" w:right="127" w:hanging="258"/>
        <w:jc w:val="left"/>
        <w:rPr>
          <w:rFonts w:ascii="Arial"/>
          <w:color w:val="1268B3"/>
          <w:sz w:val="16"/>
        </w:rPr>
      </w:pPr>
      <w:r>
        <w:rPr>
          <w:color w:val="1268B3"/>
          <w:sz w:val="16"/>
        </w:rPr>
        <w:t>Often, people who are thinking of killing themselves need to talk things through with someone who will not judge them, but they may not be sure how to</w:t>
      </w:r>
      <w:r>
        <w:rPr>
          <w:color w:val="1268B3"/>
          <w:spacing w:val="-6"/>
          <w:sz w:val="16"/>
        </w:rPr>
        <w:t> </w:t>
      </w:r>
      <w:r>
        <w:rPr>
          <w:color w:val="1268B3"/>
          <w:sz w:val="16"/>
        </w:rPr>
        <w:t>start</w:t>
      </w:r>
    </w:p>
    <w:p>
      <w:pPr>
        <w:pStyle w:val="BodyText"/>
        <w:spacing w:line="237" w:lineRule="auto"/>
        <w:ind w:left="371" w:right="144"/>
      </w:pPr>
      <w:r>
        <w:rPr>
          <w:color w:val="1268B3"/>
        </w:rPr>
        <w:t>or who they can trust. Let them know you will listen, take them seriously and not dismiss their thoughts as ‘attention seeking’.</w:t>
      </w:r>
    </w:p>
    <w:p>
      <w:pPr>
        <w:pStyle w:val="ListParagraph"/>
        <w:numPr>
          <w:ilvl w:val="0"/>
          <w:numId w:val="2"/>
        </w:numPr>
        <w:tabs>
          <w:tab w:pos="372" w:val="left" w:leader="none"/>
        </w:tabs>
        <w:spacing w:line="240" w:lineRule="auto" w:before="57" w:after="0"/>
        <w:ind w:left="371" w:right="58" w:hanging="258"/>
        <w:jc w:val="left"/>
        <w:rPr>
          <w:rFonts w:ascii="Arial" w:hAnsi="Arial"/>
          <w:color w:val="1268B3"/>
          <w:sz w:val="16"/>
        </w:rPr>
      </w:pPr>
      <w:r>
        <w:rPr>
          <w:color w:val="1268B3"/>
          <w:sz w:val="16"/>
        </w:rPr>
        <w:t>Do not worry about talking about suicide, or being accused of planting the idea in </w:t>
      </w:r>
      <w:r>
        <w:rPr>
          <w:color w:val="1268B3"/>
          <w:spacing w:val="-10"/>
          <w:sz w:val="16"/>
        </w:rPr>
        <w:t>someones’ </w:t>
      </w:r>
      <w:r>
        <w:rPr>
          <w:color w:val="1268B3"/>
          <w:sz w:val="16"/>
        </w:rPr>
        <w:t>head. When depressed, suicidal thoughts can be around, (although not everybody who is depressed has them). If a person has been thinking of suicide, they will often be relieved and grateful that you are willing to be open-minded and non-judgmental. It shows you truly care and take them </w:t>
      </w:r>
      <w:r>
        <w:rPr>
          <w:color w:val="1268B3"/>
          <w:spacing w:val="-3"/>
          <w:sz w:val="16"/>
        </w:rPr>
        <w:t>seriously.</w:t>
      </w:r>
    </w:p>
    <w:p>
      <w:pPr>
        <w:pStyle w:val="ListParagraph"/>
        <w:numPr>
          <w:ilvl w:val="0"/>
          <w:numId w:val="2"/>
        </w:numPr>
        <w:tabs>
          <w:tab w:pos="372" w:val="left" w:leader="none"/>
        </w:tabs>
        <w:spacing w:line="237" w:lineRule="auto" w:before="58" w:after="0"/>
        <w:ind w:left="371" w:right="75" w:hanging="258"/>
        <w:jc w:val="left"/>
        <w:rPr>
          <w:rFonts w:ascii="Arial" w:hAnsi="Arial"/>
          <w:color w:val="1268B3"/>
          <w:sz w:val="16"/>
        </w:rPr>
      </w:pPr>
      <w:r>
        <w:rPr>
          <w:color w:val="1268B3"/>
          <w:spacing w:val="-6"/>
          <w:sz w:val="16"/>
        </w:rPr>
        <w:t>Try </w:t>
      </w:r>
      <w:r>
        <w:rPr>
          <w:color w:val="1268B3"/>
          <w:sz w:val="16"/>
        </w:rPr>
        <w:t>to retain your own sense of purpose; it is useful for you and your friend to try not to give up hope, despite a feeling that there aren’t any answers. </w:t>
      </w:r>
      <w:r>
        <w:rPr>
          <w:rFonts w:ascii="Roboto Light" w:hAnsi="Roboto Light"/>
          <w:b w:val="0"/>
          <w:color w:val="1268B3"/>
          <w:sz w:val="16"/>
        </w:rPr>
        <w:t>You </w:t>
      </w:r>
      <w:r>
        <w:rPr>
          <w:color w:val="1268B3"/>
          <w:sz w:val="16"/>
        </w:rPr>
        <w:t>can listen while remembering that with time, care and attention, most difficulties can be</w:t>
      </w:r>
      <w:r>
        <w:rPr>
          <w:color w:val="1268B3"/>
          <w:spacing w:val="-8"/>
          <w:sz w:val="16"/>
        </w:rPr>
        <w:t> </w:t>
      </w:r>
      <w:r>
        <w:rPr>
          <w:color w:val="1268B3"/>
          <w:sz w:val="16"/>
        </w:rPr>
        <w:t>solved.</w:t>
      </w:r>
    </w:p>
    <w:p>
      <w:pPr>
        <w:pStyle w:val="ListParagraph"/>
        <w:numPr>
          <w:ilvl w:val="0"/>
          <w:numId w:val="2"/>
        </w:numPr>
        <w:tabs>
          <w:tab w:pos="372" w:val="left" w:leader="none"/>
        </w:tabs>
        <w:spacing w:line="249" w:lineRule="auto" w:before="56" w:after="0"/>
        <w:ind w:left="371" w:right="419" w:hanging="258"/>
        <w:jc w:val="left"/>
        <w:rPr>
          <w:rFonts w:ascii="Arial"/>
          <w:color w:val="1268B3"/>
          <w:sz w:val="16"/>
        </w:rPr>
      </w:pPr>
      <w:r>
        <w:rPr>
          <w:color w:val="1268B3"/>
          <w:sz w:val="16"/>
        </w:rPr>
        <w:t>Acknowledge to yourself how much you can take on. Once the crisis is </w:t>
      </w:r>
      <w:r>
        <w:rPr>
          <w:color w:val="1268B3"/>
          <w:spacing w:val="-12"/>
          <w:sz w:val="16"/>
        </w:rPr>
        <w:t>over, </w:t>
      </w:r>
      <w:r>
        <w:rPr>
          <w:color w:val="1268B3"/>
          <w:sz w:val="16"/>
        </w:rPr>
        <w:t>you yourself might</w:t>
      </w:r>
      <w:r>
        <w:rPr>
          <w:color w:val="1268B3"/>
          <w:spacing w:val="-13"/>
          <w:sz w:val="16"/>
        </w:rPr>
        <w:t> </w:t>
      </w:r>
      <w:r>
        <w:rPr>
          <w:color w:val="1268B3"/>
          <w:sz w:val="16"/>
        </w:rPr>
        <w:t>want</w:t>
      </w:r>
    </w:p>
    <w:p>
      <w:pPr>
        <w:pStyle w:val="BodyText"/>
        <w:spacing w:line="249" w:lineRule="auto"/>
        <w:ind w:left="371" w:right="81"/>
      </w:pPr>
      <w:r>
        <w:rPr>
          <w:color w:val="1268B3"/>
        </w:rPr>
        <w:t>to contact some of the services listed overleaf in order to have an idea of what steps could be taken</w:t>
      </w:r>
    </w:p>
    <w:p>
      <w:pPr>
        <w:pStyle w:val="BodyText"/>
        <w:spacing w:line="191" w:lineRule="exact"/>
        <w:ind w:left="371"/>
      </w:pPr>
      <w:r>
        <w:rPr>
          <w:color w:val="1268B3"/>
        </w:rPr>
        <w:t>to get support for the person you know, and yourself.</w:t>
      </w:r>
    </w:p>
    <w:p>
      <w:pPr>
        <w:pStyle w:val="ListParagraph"/>
        <w:numPr>
          <w:ilvl w:val="0"/>
          <w:numId w:val="2"/>
        </w:numPr>
        <w:tabs>
          <w:tab w:pos="372" w:val="left" w:leader="none"/>
        </w:tabs>
        <w:spacing w:line="187" w:lineRule="auto" w:before="41" w:after="0"/>
        <w:ind w:left="371" w:right="87" w:hanging="258"/>
        <w:jc w:val="left"/>
        <w:rPr>
          <w:rFonts w:ascii="Arial"/>
          <w:color w:val="1268B3"/>
          <w:sz w:val="16"/>
        </w:rPr>
      </w:pPr>
      <w:r>
        <w:rPr>
          <w:color w:val="1268B3"/>
          <w:sz w:val="16"/>
        </w:rPr>
        <w:t>Note that particularly vulnerable people include those who are drunk or under the influence of drugs;</w:t>
      </w:r>
      <w:r>
        <w:rPr>
          <w:color w:val="1268B3"/>
          <w:spacing w:val="-12"/>
          <w:sz w:val="16"/>
        </w:rPr>
        <w:t> </w:t>
      </w:r>
      <w:r>
        <w:rPr>
          <w:color w:val="1268B3"/>
          <w:sz w:val="16"/>
        </w:rPr>
        <w:t>those</w:t>
      </w:r>
    </w:p>
    <w:p>
      <w:pPr>
        <w:pStyle w:val="BodyText"/>
        <w:spacing w:line="249" w:lineRule="auto" w:before="7"/>
        <w:ind w:left="371" w:right="72"/>
      </w:pPr>
      <w:r>
        <w:rPr>
          <w:color w:val="1268B3"/>
        </w:rPr>
        <w:t>who have attempted suicide before; or those who have a clear idea of how they are going to do it.</w:t>
      </w:r>
    </w:p>
    <w:p>
      <w:pPr>
        <w:pStyle w:val="ListParagraph"/>
        <w:numPr>
          <w:ilvl w:val="0"/>
          <w:numId w:val="2"/>
        </w:numPr>
        <w:tabs>
          <w:tab w:pos="372" w:val="left" w:leader="none"/>
        </w:tabs>
        <w:spacing w:line="237" w:lineRule="auto" w:before="0" w:after="0"/>
        <w:ind w:left="371" w:right="0" w:hanging="258"/>
        <w:jc w:val="left"/>
        <w:rPr>
          <w:rFonts w:ascii="Arial"/>
          <w:color w:val="1268B3"/>
          <w:sz w:val="16"/>
        </w:rPr>
      </w:pPr>
      <w:r>
        <w:rPr>
          <w:color w:val="1268B3"/>
          <w:sz w:val="16"/>
        </w:rPr>
        <w:t>Anybody who has made an attempt on their life should be seen by a medical expert, even if they look </w:t>
      </w:r>
      <w:r>
        <w:rPr>
          <w:color w:val="1268B3"/>
          <w:spacing w:val="-7"/>
          <w:sz w:val="16"/>
        </w:rPr>
        <w:t>oka,yas </w:t>
      </w:r>
      <w:r>
        <w:rPr>
          <w:color w:val="1268B3"/>
          <w:sz w:val="16"/>
        </w:rPr>
        <w:t>the harmful effects, particularly of an overdose, can sometimes be delayed. Professional help does not have to be long term, although those suffering from depression, or other mental health difficulties, may want help over a longer period of</w:t>
      </w:r>
      <w:r>
        <w:rPr>
          <w:color w:val="1268B3"/>
          <w:spacing w:val="-15"/>
          <w:sz w:val="16"/>
        </w:rPr>
        <w:t> </w:t>
      </w:r>
      <w:r>
        <w:rPr>
          <w:color w:val="1268B3"/>
          <w:sz w:val="16"/>
        </w:rPr>
        <w:t>time.</w:t>
      </w:r>
    </w:p>
    <w:p>
      <w:pPr>
        <w:pStyle w:val="ListParagraph"/>
        <w:numPr>
          <w:ilvl w:val="0"/>
          <w:numId w:val="2"/>
        </w:numPr>
        <w:tabs>
          <w:tab w:pos="372" w:val="left" w:leader="none"/>
        </w:tabs>
        <w:spacing w:line="232" w:lineRule="auto" w:before="68" w:after="0"/>
        <w:ind w:left="371" w:right="92" w:hanging="258"/>
        <w:jc w:val="left"/>
        <w:rPr>
          <w:rFonts w:ascii="Arial"/>
          <w:color w:val="1268B3"/>
          <w:sz w:val="16"/>
        </w:rPr>
      </w:pPr>
      <w:r>
        <w:rPr>
          <w:color w:val="1268B3"/>
          <w:spacing w:val="-6"/>
          <w:sz w:val="16"/>
        </w:rPr>
        <w:t>You </w:t>
      </w:r>
      <w:r>
        <w:rPr>
          <w:color w:val="1268B3"/>
          <w:sz w:val="16"/>
        </w:rPr>
        <w:t>can seek help from the University </w:t>
      </w:r>
      <w:r>
        <w:rPr>
          <w:rFonts w:ascii="Roboto Light"/>
          <w:b w:val="0"/>
          <w:color w:val="1268B3"/>
          <w:sz w:val="16"/>
        </w:rPr>
        <w:t>Mental Health team </w:t>
      </w:r>
      <w:r>
        <w:rPr>
          <w:color w:val="1268B3"/>
          <w:sz w:val="16"/>
        </w:rPr>
        <w:t>(details overleaf) either if you yourself are feeling suicidal, or if you are worried about someone</w:t>
      </w:r>
      <w:r>
        <w:rPr>
          <w:color w:val="1268B3"/>
          <w:spacing w:val="-11"/>
          <w:sz w:val="16"/>
        </w:rPr>
        <w:t> </w:t>
      </w:r>
      <w:r>
        <w:rPr>
          <w:color w:val="1268B3"/>
          <w:sz w:val="16"/>
        </w:rPr>
        <w:t>else.</w:t>
      </w:r>
    </w:p>
    <w:p>
      <w:pPr>
        <w:pStyle w:val="Heading1"/>
        <w:spacing w:before="78"/>
      </w:pPr>
      <w:r>
        <w:rPr>
          <w:b w:val="0"/>
        </w:rPr>
        <w:br w:type="column"/>
      </w:r>
      <w:r>
        <w:rPr>
          <w:color w:val="FFFFFF"/>
        </w:rPr>
        <w:t>You might like to look at:</w:t>
      </w:r>
    </w:p>
    <w:p>
      <w:pPr>
        <w:spacing w:before="0"/>
        <w:ind w:left="113" w:right="0" w:firstLine="0"/>
        <w:jc w:val="left"/>
        <w:rPr>
          <w:b/>
          <w:sz w:val="17"/>
        </w:rPr>
      </w:pPr>
      <w:r>
        <w:rPr>
          <w:color w:val="FFFFFF"/>
          <w:sz w:val="16"/>
        </w:rPr>
        <w:t>Samaritans website – visit:</w:t>
      </w:r>
      <w:hyperlink r:id="rId25">
        <w:r>
          <w:rPr>
            <w:b/>
            <w:color w:val="FFFFFF"/>
            <w:sz w:val="17"/>
          </w:rPr>
          <w:t>www.samaritans.org.uk</w:t>
        </w:r>
      </w:hyperlink>
    </w:p>
    <w:p>
      <w:pPr>
        <w:pStyle w:val="BodyText"/>
        <w:spacing w:before="110"/>
        <w:ind w:left="113"/>
      </w:pPr>
      <w:r>
        <w:rPr>
          <w:color w:val="FFFFFF"/>
        </w:rPr>
        <w:t>Befrienders Worldwide website – visit:</w:t>
      </w:r>
    </w:p>
    <w:p>
      <w:pPr>
        <w:pStyle w:val="Heading2"/>
      </w:pPr>
      <w:hyperlink r:id="rId26">
        <w:r>
          <w:rPr>
            <w:color w:val="FFFFFF"/>
          </w:rPr>
          <w:t>www.befrienders.org</w:t>
        </w:r>
      </w:hyperlink>
    </w:p>
    <w:p>
      <w:pPr>
        <w:spacing w:before="115"/>
        <w:ind w:left="113" w:right="0" w:firstLine="0"/>
        <w:jc w:val="left"/>
        <w:rPr>
          <w:b/>
          <w:sz w:val="17"/>
        </w:rPr>
      </w:pPr>
      <w:r>
        <w:rPr>
          <w:color w:val="FFFFFF"/>
          <w:sz w:val="16"/>
        </w:rPr>
        <w:t>SANEline website – visit:</w:t>
      </w:r>
      <w:hyperlink r:id="rId27">
        <w:r>
          <w:rPr>
            <w:b/>
            <w:color w:val="FFFFFF"/>
            <w:sz w:val="17"/>
          </w:rPr>
          <w:t>www.sane.org.uk</w:t>
        </w:r>
      </w:hyperlink>
    </w:p>
    <w:p>
      <w:pPr>
        <w:pStyle w:val="BodyText"/>
        <w:spacing w:line="237" w:lineRule="auto" w:before="111"/>
        <w:ind w:left="113" w:right="519"/>
        <w:rPr>
          <w:b/>
          <w:sz w:val="17"/>
        </w:rPr>
      </w:pPr>
      <w:r>
        <w:rPr>
          <w:color w:val="FFFFFF"/>
        </w:rPr>
        <w:t>Papyrus, a voluntary UK organisation for the prevention of young suicide and the promotion of mental health website – visit: </w:t>
      </w:r>
      <w:hyperlink r:id="rId28">
        <w:r>
          <w:rPr>
            <w:b/>
            <w:color w:val="FFFFFF"/>
            <w:sz w:val="17"/>
          </w:rPr>
          <w:t>www.papyrus-uk.org</w:t>
        </w:r>
      </w:hyperlink>
    </w:p>
    <w:p>
      <w:pPr>
        <w:spacing w:line="247" w:lineRule="auto" w:before="119"/>
        <w:ind w:left="113" w:right="1332" w:firstLine="0"/>
        <w:jc w:val="left"/>
        <w:rPr>
          <w:b/>
          <w:sz w:val="17"/>
        </w:rPr>
      </w:pPr>
      <w:r>
        <w:rPr>
          <w:color w:val="FFFFFF"/>
          <w:sz w:val="16"/>
        </w:rPr>
        <w:t>Students Against Depression website – visit: </w:t>
      </w:r>
      <w:hyperlink r:id="rId29">
        <w:r>
          <w:rPr>
            <w:b/>
            <w:color w:val="FFFFFF"/>
            <w:sz w:val="17"/>
          </w:rPr>
          <w:t>www.studentdepression.org</w:t>
        </w:r>
      </w:hyperlink>
    </w:p>
    <w:p>
      <w:pPr>
        <w:pStyle w:val="Heading2"/>
        <w:spacing w:before="109"/>
      </w:pPr>
      <w:hyperlink r:id="rId30">
        <w:r>
          <w:rPr>
            <w:color w:val="FFFFFF"/>
          </w:rPr>
          <w:t>www.metanoia.org/suicide/</w:t>
        </w:r>
      </w:hyperlink>
    </w:p>
    <w:p>
      <w:pPr>
        <w:pStyle w:val="BodyText"/>
        <w:spacing w:before="10"/>
        <w:rPr>
          <w:b/>
          <w:sz w:val="22"/>
        </w:rPr>
      </w:pPr>
    </w:p>
    <w:p>
      <w:pPr>
        <w:spacing w:before="0"/>
        <w:ind w:left="113" w:right="0" w:firstLine="0"/>
        <w:jc w:val="left"/>
        <w:rPr>
          <w:b/>
          <w:sz w:val="18"/>
        </w:rPr>
      </w:pPr>
      <w:r>
        <w:rPr>
          <w:b/>
          <w:color w:val="FFFFFF"/>
          <w:sz w:val="18"/>
        </w:rPr>
        <w:t>People you might want to contact:</w:t>
      </w:r>
    </w:p>
    <w:p>
      <w:pPr>
        <w:pStyle w:val="ListParagraph"/>
        <w:numPr>
          <w:ilvl w:val="0"/>
          <w:numId w:val="3"/>
        </w:numPr>
        <w:tabs>
          <w:tab w:pos="401" w:val="left" w:leader="none"/>
        </w:tabs>
        <w:spacing w:line="240" w:lineRule="auto" w:before="52" w:after="0"/>
        <w:ind w:left="400" w:right="290" w:hanging="213"/>
        <w:jc w:val="left"/>
        <w:rPr>
          <w:rFonts w:ascii="Roboto Light"/>
          <w:b w:val="0"/>
          <w:sz w:val="16"/>
        </w:rPr>
      </w:pPr>
      <w:r>
        <w:rPr>
          <w:rFonts w:ascii="Roboto Light"/>
          <w:b w:val="0"/>
          <w:color w:val="FFFFFF"/>
          <w:sz w:val="16"/>
        </w:rPr>
        <w:t>Samaritans: Specialists in despair and suicidal thinking Tel: 01902 426 422 or tel: 08457 90 90 90, or visit: </w:t>
      </w:r>
      <w:hyperlink r:id="rId25">
        <w:r>
          <w:rPr>
            <w:rFonts w:ascii="Roboto Light"/>
            <w:b w:val="0"/>
            <w:color w:val="FFFFFF"/>
            <w:sz w:val="16"/>
          </w:rPr>
          <w:t>www.samaritans.org.uk</w:t>
        </w:r>
      </w:hyperlink>
    </w:p>
    <w:p>
      <w:pPr>
        <w:pStyle w:val="ListParagraph"/>
        <w:numPr>
          <w:ilvl w:val="0"/>
          <w:numId w:val="3"/>
        </w:numPr>
        <w:tabs>
          <w:tab w:pos="401" w:val="left" w:leader="none"/>
        </w:tabs>
        <w:spacing w:line="188" w:lineRule="exact" w:before="0" w:after="0"/>
        <w:ind w:left="400" w:right="0" w:hanging="213"/>
        <w:jc w:val="left"/>
        <w:rPr>
          <w:rFonts w:ascii="Roboto Light" w:hAnsi="Roboto Light"/>
          <w:b w:val="0"/>
          <w:sz w:val="16"/>
        </w:rPr>
      </w:pPr>
      <w:r>
        <w:rPr>
          <w:rFonts w:ascii="Roboto Light" w:hAnsi="Roboto Light"/>
          <w:b w:val="0"/>
          <w:color w:val="FFFFFF"/>
          <w:sz w:val="16"/>
        </w:rPr>
        <w:t>Emergency services – tel:</w:t>
      </w:r>
      <w:r>
        <w:rPr>
          <w:rFonts w:ascii="Roboto Light" w:hAnsi="Roboto Light"/>
          <w:b w:val="0"/>
          <w:color w:val="FFFFFF"/>
          <w:spacing w:val="-16"/>
          <w:sz w:val="16"/>
        </w:rPr>
        <w:t> </w:t>
      </w:r>
      <w:r>
        <w:rPr>
          <w:rFonts w:ascii="Roboto Light" w:hAnsi="Roboto Light"/>
          <w:b w:val="0"/>
          <w:color w:val="FFFFFF"/>
          <w:sz w:val="16"/>
        </w:rPr>
        <w:t>999</w:t>
      </w:r>
    </w:p>
    <w:p>
      <w:pPr>
        <w:pStyle w:val="ListParagraph"/>
        <w:numPr>
          <w:ilvl w:val="0"/>
          <w:numId w:val="3"/>
        </w:numPr>
        <w:tabs>
          <w:tab w:pos="401" w:val="left" w:leader="none"/>
        </w:tabs>
        <w:spacing w:line="240" w:lineRule="auto" w:before="0" w:after="0"/>
        <w:ind w:left="400" w:right="833" w:hanging="213"/>
        <w:jc w:val="left"/>
        <w:rPr>
          <w:rFonts w:ascii="Roboto Light"/>
          <w:b w:val="0"/>
          <w:sz w:val="16"/>
        </w:rPr>
      </w:pPr>
      <w:r>
        <w:rPr>
          <w:rFonts w:ascii="Roboto Light"/>
          <w:b w:val="0"/>
          <w:color w:val="FFFFFF"/>
          <w:sz w:val="16"/>
        </w:rPr>
        <w:t>Your local A&amp;E hospital: New Cross Hospital, Wednesfield Road, Wolverhampton, WV10 0QP. Tel: 01902 307</w:t>
      </w:r>
      <w:r>
        <w:rPr>
          <w:rFonts w:ascii="Roboto Light"/>
          <w:b w:val="0"/>
          <w:color w:val="FFFFFF"/>
          <w:spacing w:val="-15"/>
          <w:sz w:val="16"/>
        </w:rPr>
        <w:t> </w:t>
      </w:r>
      <w:r>
        <w:rPr>
          <w:rFonts w:ascii="Roboto Light"/>
          <w:b w:val="0"/>
          <w:color w:val="FFFFFF"/>
          <w:sz w:val="16"/>
        </w:rPr>
        <w:t>999</w:t>
      </w:r>
    </w:p>
    <w:p>
      <w:pPr>
        <w:pStyle w:val="ListParagraph"/>
        <w:numPr>
          <w:ilvl w:val="0"/>
          <w:numId w:val="3"/>
        </w:numPr>
        <w:tabs>
          <w:tab w:pos="401" w:val="left" w:leader="none"/>
        </w:tabs>
        <w:spacing w:line="240" w:lineRule="auto" w:before="0" w:after="0"/>
        <w:ind w:left="400" w:right="900" w:hanging="213"/>
        <w:jc w:val="left"/>
        <w:rPr>
          <w:rFonts w:ascii="Roboto Light"/>
          <w:b w:val="0"/>
          <w:sz w:val="16"/>
        </w:rPr>
      </w:pPr>
      <w:r>
        <w:rPr>
          <w:rFonts w:ascii="Roboto Light"/>
          <w:b w:val="0"/>
          <w:color w:val="FFFFFF"/>
          <w:sz w:val="16"/>
        </w:rPr>
        <w:t>Manor Hospital, Moat Road, Walsall, WS2 9PS. Tel: 01922</w:t>
      </w:r>
      <w:r>
        <w:rPr>
          <w:rFonts w:ascii="Roboto Light"/>
          <w:b w:val="0"/>
          <w:color w:val="FFFFFF"/>
          <w:spacing w:val="-15"/>
          <w:sz w:val="16"/>
        </w:rPr>
        <w:t> </w:t>
      </w:r>
      <w:r>
        <w:rPr>
          <w:rFonts w:ascii="Roboto Light"/>
          <w:b w:val="0"/>
          <w:color w:val="FFFFFF"/>
          <w:sz w:val="16"/>
        </w:rPr>
        <w:t>721172</w:t>
      </w:r>
    </w:p>
    <w:p>
      <w:pPr>
        <w:pStyle w:val="ListParagraph"/>
        <w:numPr>
          <w:ilvl w:val="0"/>
          <w:numId w:val="3"/>
        </w:numPr>
        <w:tabs>
          <w:tab w:pos="401" w:val="left" w:leader="none"/>
        </w:tabs>
        <w:spacing w:line="240" w:lineRule="auto" w:before="0" w:after="0"/>
        <w:ind w:left="400" w:right="956" w:hanging="213"/>
        <w:jc w:val="left"/>
        <w:rPr>
          <w:rFonts w:ascii="Roboto Light"/>
          <w:b w:val="0"/>
          <w:sz w:val="16"/>
        </w:rPr>
      </w:pPr>
      <w:r>
        <w:rPr>
          <w:rFonts w:ascii="Roboto Light"/>
          <w:b w:val="0"/>
          <w:color w:val="FFFFFF"/>
          <w:sz w:val="16"/>
        </w:rPr>
        <w:t>Royal Shrewsbury Hospital, Mytton Oak Road, Shrewsbury, SY3</w:t>
      </w:r>
      <w:r>
        <w:rPr>
          <w:rFonts w:ascii="Roboto Light"/>
          <w:b w:val="0"/>
          <w:color w:val="FFFFFF"/>
          <w:spacing w:val="-18"/>
          <w:sz w:val="16"/>
        </w:rPr>
        <w:t> </w:t>
      </w:r>
      <w:r>
        <w:rPr>
          <w:rFonts w:ascii="Roboto Light"/>
          <w:b w:val="0"/>
          <w:color w:val="FFFFFF"/>
          <w:sz w:val="16"/>
        </w:rPr>
        <w:t>8XQ.</w:t>
      </w:r>
    </w:p>
    <w:p>
      <w:pPr>
        <w:pStyle w:val="BodyText"/>
        <w:spacing w:before="4"/>
        <w:ind w:left="400"/>
        <w:rPr>
          <w:rFonts w:ascii="Roboto Light"/>
          <w:b w:val="0"/>
        </w:rPr>
      </w:pPr>
      <w:r>
        <w:rPr>
          <w:rFonts w:ascii="Roboto Light"/>
          <w:b w:val="0"/>
          <w:color w:val="FFFFFF"/>
        </w:rPr>
        <w:t>Tel: 01743 261 000</w:t>
      </w:r>
    </w:p>
    <w:p>
      <w:pPr>
        <w:pStyle w:val="ListParagraph"/>
        <w:numPr>
          <w:ilvl w:val="0"/>
          <w:numId w:val="2"/>
        </w:numPr>
        <w:tabs>
          <w:tab w:pos="417" w:val="left" w:leader="none"/>
        </w:tabs>
        <w:spacing w:line="230" w:lineRule="auto" w:before="77" w:after="0"/>
        <w:ind w:left="416" w:right="316" w:hanging="227"/>
        <w:jc w:val="left"/>
        <w:rPr>
          <w:rFonts w:ascii="Arial"/>
          <w:b/>
          <w:color w:val="FFFFFF"/>
          <w:sz w:val="16"/>
        </w:rPr>
      </w:pPr>
      <w:r>
        <w:rPr>
          <w:color w:val="FFFFFF"/>
          <w:sz w:val="16"/>
        </w:rPr>
        <w:t>Staffordshire General Hospital,Weston Road, Stafford, ST16 3SA. </w:t>
      </w:r>
      <w:r>
        <w:rPr>
          <w:color w:val="FFFFFF"/>
          <w:spacing w:val="-8"/>
          <w:sz w:val="16"/>
        </w:rPr>
        <w:t>Tel: </w:t>
      </w:r>
      <w:r>
        <w:rPr>
          <w:b/>
          <w:color w:val="FFFFFF"/>
          <w:sz w:val="16"/>
        </w:rPr>
        <w:t>01785 257</w:t>
      </w:r>
      <w:r>
        <w:rPr>
          <w:b/>
          <w:color w:val="FFFFFF"/>
          <w:spacing w:val="-8"/>
          <w:sz w:val="16"/>
        </w:rPr>
        <w:t> </w:t>
      </w:r>
      <w:r>
        <w:rPr>
          <w:b/>
          <w:color w:val="FFFFFF"/>
          <w:sz w:val="16"/>
        </w:rPr>
        <w:t>731</w:t>
      </w:r>
    </w:p>
    <w:p>
      <w:pPr>
        <w:pStyle w:val="ListParagraph"/>
        <w:numPr>
          <w:ilvl w:val="0"/>
          <w:numId w:val="2"/>
        </w:numPr>
        <w:tabs>
          <w:tab w:pos="417" w:val="left" w:leader="none"/>
        </w:tabs>
        <w:spacing w:line="230" w:lineRule="auto" w:before="7" w:after="0"/>
        <w:ind w:left="416" w:right="949" w:hanging="227"/>
        <w:jc w:val="left"/>
        <w:rPr>
          <w:rFonts w:ascii="Arial"/>
          <w:b/>
          <w:color w:val="FFFFFF"/>
          <w:sz w:val="16"/>
        </w:rPr>
      </w:pPr>
      <w:r>
        <w:rPr>
          <w:color w:val="FFFFFF"/>
          <w:sz w:val="16"/>
        </w:rPr>
        <w:t>Princess Royal Hospital, </w:t>
      </w:r>
      <w:r>
        <w:rPr>
          <w:color w:val="FFFFFF"/>
          <w:spacing w:val="-1"/>
          <w:sz w:val="16"/>
        </w:rPr>
        <w:t>Aple</w:t>
      </w:r>
      <w:r>
        <w:rPr>
          <w:color w:val="FFFFFF"/>
          <w:sz w:val="16"/>
        </w:rPr>
        <w:t>y</w:t>
      </w:r>
      <w:r>
        <w:rPr>
          <w:color w:val="FFFFFF"/>
          <w:spacing w:val="-1"/>
          <w:sz w:val="16"/>
        </w:rPr>
        <w:t> </w:t>
      </w:r>
      <w:r>
        <w:rPr>
          <w:color w:val="FFFFFF"/>
          <w:sz w:val="16"/>
        </w:rPr>
        <w:t>Castle, </w:t>
      </w:r>
      <w:r>
        <w:rPr>
          <w:color w:val="FFFFFF"/>
          <w:spacing w:val="-72"/>
          <w:sz w:val="16"/>
        </w:rPr>
        <w:t>T</w:t>
      </w:r>
      <w:r>
        <w:rPr>
          <w:color w:val="FFFFFF"/>
          <w:sz w:val="16"/>
        </w:rPr>
        <w:t>elford, Shropshire, TF1 </w:t>
      </w:r>
      <w:r>
        <w:rPr>
          <w:color w:val="FFFFFF"/>
          <w:spacing w:val="-6"/>
          <w:sz w:val="16"/>
        </w:rPr>
        <w:t>6TF. Tel: </w:t>
      </w:r>
      <w:r>
        <w:rPr>
          <w:b/>
          <w:color w:val="FFFFFF"/>
          <w:sz w:val="16"/>
        </w:rPr>
        <w:t>01952 641</w:t>
      </w:r>
      <w:r>
        <w:rPr>
          <w:b/>
          <w:color w:val="FFFFFF"/>
          <w:spacing w:val="-5"/>
          <w:sz w:val="16"/>
        </w:rPr>
        <w:t> </w:t>
      </w:r>
      <w:r>
        <w:rPr>
          <w:b/>
          <w:color w:val="FFFFFF"/>
          <w:sz w:val="16"/>
        </w:rPr>
        <w:t>222</w:t>
      </w:r>
    </w:p>
    <w:p>
      <w:pPr>
        <w:pStyle w:val="BodyText"/>
        <w:spacing w:before="11"/>
        <w:rPr>
          <w:b/>
          <w:sz w:val="15"/>
        </w:rPr>
      </w:pPr>
    </w:p>
    <w:p>
      <w:pPr>
        <w:pStyle w:val="ListParagraph"/>
        <w:numPr>
          <w:ilvl w:val="0"/>
          <w:numId w:val="2"/>
        </w:numPr>
        <w:tabs>
          <w:tab w:pos="417" w:val="left" w:leader="none"/>
        </w:tabs>
        <w:spacing w:line="240" w:lineRule="auto" w:before="1" w:after="0"/>
        <w:ind w:left="416" w:right="0" w:hanging="227"/>
        <w:jc w:val="left"/>
        <w:rPr>
          <w:rFonts w:ascii="Arial"/>
          <w:color w:val="FFFFFF"/>
          <w:sz w:val="16"/>
        </w:rPr>
      </w:pPr>
      <w:r>
        <w:rPr>
          <w:color w:val="FFFFFF"/>
          <w:spacing w:val="-5"/>
          <w:sz w:val="16"/>
        </w:rPr>
        <w:t>Your</w:t>
      </w:r>
      <w:r>
        <w:rPr>
          <w:color w:val="FFFFFF"/>
          <w:spacing w:val="1"/>
          <w:sz w:val="16"/>
        </w:rPr>
        <w:t> </w:t>
      </w:r>
      <w:r>
        <w:rPr>
          <w:color w:val="FFFFFF"/>
          <w:sz w:val="16"/>
        </w:rPr>
        <w:t>doctor</w:t>
      </w:r>
    </w:p>
    <w:p>
      <w:pPr>
        <w:pStyle w:val="ListParagraph"/>
        <w:numPr>
          <w:ilvl w:val="0"/>
          <w:numId w:val="2"/>
        </w:numPr>
        <w:tabs>
          <w:tab w:pos="417" w:val="left" w:leader="none"/>
        </w:tabs>
        <w:spacing w:line="240" w:lineRule="auto" w:before="0" w:after="0"/>
        <w:ind w:left="416" w:right="0" w:hanging="227"/>
        <w:jc w:val="left"/>
        <w:rPr>
          <w:rFonts w:ascii="Arial" w:hAnsi="Arial"/>
          <w:b/>
          <w:color w:val="FFFFFF"/>
          <w:sz w:val="16"/>
        </w:rPr>
      </w:pPr>
      <w:r>
        <w:rPr>
          <w:color w:val="FFFFFF"/>
          <w:sz w:val="16"/>
        </w:rPr>
        <w:t>NHS 111 – tel:</w:t>
      </w:r>
      <w:r>
        <w:rPr>
          <w:color w:val="FFFFFF"/>
          <w:spacing w:val="-23"/>
          <w:sz w:val="16"/>
        </w:rPr>
        <w:t> </w:t>
      </w:r>
      <w:r>
        <w:rPr>
          <w:b/>
          <w:color w:val="FFFFFF"/>
          <w:sz w:val="16"/>
        </w:rPr>
        <w:t>111</w:t>
      </w:r>
    </w:p>
    <w:p>
      <w:pPr>
        <w:pStyle w:val="ListParagraph"/>
        <w:numPr>
          <w:ilvl w:val="0"/>
          <w:numId w:val="2"/>
        </w:numPr>
        <w:tabs>
          <w:tab w:pos="417" w:val="left" w:leader="none"/>
        </w:tabs>
        <w:spacing w:line="240" w:lineRule="auto" w:before="0" w:after="0"/>
        <w:ind w:left="416" w:right="0" w:hanging="227"/>
        <w:jc w:val="left"/>
        <w:rPr>
          <w:rFonts w:ascii="Arial" w:hAnsi="Arial"/>
          <w:color w:val="FFFFFF"/>
          <w:sz w:val="16"/>
        </w:rPr>
      </w:pPr>
      <w:r>
        <w:rPr>
          <w:color w:val="FFFFFF"/>
          <w:sz w:val="16"/>
        </w:rPr>
        <w:t>Victim Support – tel:</w:t>
      </w:r>
      <w:r>
        <w:rPr>
          <w:b/>
          <w:color w:val="FFFFFF"/>
          <w:sz w:val="16"/>
        </w:rPr>
        <w:t>0300 303 1977 </w:t>
      </w:r>
      <w:r>
        <w:rPr>
          <w:color w:val="FFFFFF"/>
          <w:sz w:val="16"/>
        </w:rPr>
        <w:t>or</w:t>
      </w:r>
      <w:r>
        <w:rPr>
          <w:color w:val="FFFFFF"/>
          <w:spacing w:val="-13"/>
          <w:sz w:val="16"/>
        </w:rPr>
        <w:t> </w:t>
      </w:r>
      <w:r>
        <w:rPr>
          <w:color w:val="FFFFFF"/>
          <w:sz w:val="16"/>
        </w:rPr>
        <w:t>visit:</w:t>
      </w:r>
    </w:p>
    <w:p>
      <w:pPr>
        <w:pStyle w:val="Heading3"/>
        <w:ind w:left="416"/>
      </w:pPr>
      <w:hyperlink r:id="rId31">
        <w:r>
          <w:rPr>
            <w:color w:val="FFFFFF"/>
          </w:rPr>
          <w:t>www.victimsupport.org.uk</w:t>
        </w:r>
      </w:hyperlink>
    </w:p>
    <w:p>
      <w:pPr>
        <w:pStyle w:val="ListParagraph"/>
        <w:numPr>
          <w:ilvl w:val="0"/>
          <w:numId w:val="2"/>
        </w:numPr>
        <w:tabs>
          <w:tab w:pos="417" w:val="left" w:leader="none"/>
        </w:tabs>
        <w:spacing w:line="240" w:lineRule="auto" w:before="1" w:after="0"/>
        <w:ind w:left="416" w:right="0" w:hanging="227"/>
        <w:jc w:val="left"/>
        <w:rPr>
          <w:rFonts w:ascii="Arial" w:hAnsi="Arial"/>
          <w:color w:val="FFFFFF"/>
          <w:sz w:val="16"/>
        </w:rPr>
      </w:pPr>
      <w:r>
        <w:rPr>
          <w:color w:val="FFFFFF"/>
          <w:sz w:val="16"/>
        </w:rPr>
        <w:t>Rape Crisis England and Wales –</w:t>
      </w:r>
      <w:r>
        <w:rPr>
          <w:color w:val="FFFFFF"/>
          <w:spacing w:val="-18"/>
          <w:sz w:val="16"/>
        </w:rPr>
        <w:t> </w:t>
      </w:r>
      <w:r>
        <w:rPr>
          <w:color w:val="FFFFFF"/>
          <w:sz w:val="16"/>
        </w:rPr>
        <w:t>visit:</w:t>
      </w:r>
    </w:p>
    <w:p>
      <w:pPr>
        <w:pStyle w:val="Heading3"/>
        <w:spacing w:before="1"/>
        <w:ind w:left="416"/>
      </w:pPr>
      <w:hyperlink r:id="rId32">
        <w:r>
          <w:rPr>
            <w:color w:val="FFFFFF"/>
          </w:rPr>
          <w:t>www.rapecrisis.org.uk</w:t>
        </w:r>
      </w:hyperlink>
    </w:p>
    <w:p>
      <w:pPr>
        <w:pStyle w:val="ListParagraph"/>
        <w:numPr>
          <w:ilvl w:val="0"/>
          <w:numId w:val="2"/>
        </w:numPr>
        <w:tabs>
          <w:tab w:pos="417" w:val="left" w:leader="none"/>
        </w:tabs>
        <w:spacing w:line="188" w:lineRule="exact" w:before="0" w:after="0"/>
        <w:ind w:left="416" w:right="0" w:hanging="227"/>
        <w:jc w:val="left"/>
        <w:rPr>
          <w:rFonts w:ascii="Arial" w:hAnsi="Arial"/>
          <w:color w:val="FFFFFF"/>
          <w:sz w:val="16"/>
        </w:rPr>
      </w:pPr>
      <w:r>
        <w:rPr>
          <w:color w:val="FFFFFF"/>
          <w:spacing w:val="-4"/>
          <w:sz w:val="16"/>
        </w:rPr>
        <w:t>Women’s </w:t>
      </w:r>
      <w:r>
        <w:rPr>
          <w:color w:val="FFFFFF"/>
          <w:sz w:val="16"/>
        </w:rPr>
        <w:t>Aid: 24 hour Domestic Violence Helpline –</w:t>
      </w:r>
      <w:r>
        <w:rPr>
          <w:color w:val="FFFFFF"/>
          <w:spacing w:val="-8"/>
          <w:sz w:val="16"/>
        </w:rPr>
        <w:t> </w:t>
      </w:r>
      <w:r>
        <w:rPr>
          <w:color w:val="FFFFFF"/>
          <w:sz w:val="16"/>
        </w:rPr>
        <w:t>tel:</w:t>
      </w:r>
    </w:p>
    <w:p>
      <w:pPr>
        <w:spacing w:line="188" w:lineRule="exact" w:before="0"/>
        <w:ind w:left="416" w:right="0" w:firstLine="0"/>
        <w:jc w:val="left"/>
        <w:rPr>
          <w:b/>
          <w:sz w:val="16"/>
        </w:rPr>
      </w:pPr>
      <w:r>
        <w:rPr>
          <w:b/>
          <w:color w:val="FFFFFF"/>
          <w:sz w:val="16"/>
        </w:rPr>
        <w:t>0808 2000 247 </w:t>
      </w:r>
      <w:r>
        <w:rPr>
          <w:color w:val="FFFFFF"/>
          <w:sz w:val="16"/>
        </w:rPr>
        <w:t>or visit: </w:t>
      </w:r>
      <w:hyperlink r:id="rId33">
        <w:r>
          <w:rPr>
            <w:b/>
            <w:color w:val="FFFFFF"/>
            <w:sz w:val="16"/>
          </w:rPr>
          <w:t>www.womensaid.org.uk</w:t>
        </w:r>
      </w:hyperlink>
    </w:p>
    <w:p>
      <w:pPr>
        <w:pStyle w:val="ListParagraph"/>
        <w:numPr>
          <w:ilvl w:val="0"/>
          <w:numId w:val="2"/>
        </w:numPr>
        <w:tabs>
          <w:tab w:pos="417" w:val="left" w:leader="none"/>
        </w:tabs>
        <w:spacing w:line="240" w:lineRule="auto" w:before="0" w:after="0"/>
        <w:ind w:left="416" w:right="117" w:hanging="227"/>
        <w:jc w:val="left"/>
        <w:rPr>
          <w:rFonts w:ascii="Arial" w:hAnsi="Arial"/>
          <w:b/>
          <w:color w:val="FFFFFF"/>
          <w:sz w:val="16"/>
        </w:rPr>
      </w:pPr>
      <w:r>
        <w:rPr>
          <w:color w:val="FFFFFF"/>
          <w:sz w:val="16"/>
        </w:rPr>
        <w:t>Refuge provides aid and refuge to women and children – tel:</w:t>
      </w:r>
      <w:r>
        <w:rPr>
          <w:color w:val="FFFFFF"/>
          <w:spacing w:val="-16"/>
          <w:sz w:val="16"/>
        </w:rPr>
        <w:t> </w:t>
      </w:r>
      <w:r>
        <w:rPr>
          <w:b/>
          <w:color w:val="FFFFFF"/>
          <w:sz w:val="16"/>
        </w:rPr>
        <w:t>0808</w:t>
      </w:r>
      <w:r>
        <w:rPr>
          <w:b/>
          <w:color w:val="FFFFFF"/>
          <w:spacing w:val="-5"/>
          <w:sz w:val="16"/>
        </w:rPr>
        <w:t> </w:t>
      </w:r>
      <w:r>
        <w:rPr>
          <w:b/>
          <w:color w:val="FFFFFF"/>
          <w:sz w:val="16"/>
        </w:rPr>
        <w:t>2000</w:t>
      </w:r>
      <w:r>
        <w:rPr>
          <w:b/>
          <w:color w:val="FFFFFF"/>
          <w:spacing w:val="-5"/>
          <w:sz w:val="16"/>
        </w:rPr>
        <w:t> </w:t>
      </w:r>
      <w:r>
        <w:rPr>
          <w:b/>
          <w:color w:val="FFFFFF"/>
          <w:sz w:val="16"/>
        </w:rPr>
        <w:t>247</w:t>
      </w:r>
      <w:r>
        <w:rPr>
          <w:b/>
          <w:color w:val="FFFFFF"/>
          <w:spacing w:val="-7"/>
          <w:sz w:val="16"/>
        </w:rPr>
        <w:t> </w:t>
      </w:r>
      <w:r>
        <w:rPr>
          <w:color w:val="FFFFFF"/>
          <w:sz w:val="16"/>
        </w:rPr>
        <w:t>or</w:t>
      </w:r>
      <w:r>
        <w:rPr>
          <w:color w:val="FFFFFF"/>
          <w:spacing w:val="-6"/>
          <w:sz w:val="16"/>
        </w:rPr>
        <w:t> </w:t>
      </w:r>
      <w:r>
        <w:rPr>
          <w:color w:val="FFFFFF"/>
          <w:sz w:val="16"/>
        </w:rPr>
        <w:t>visit:</w:t>
      </w:r>
      <w:r>
        <w:rPr>
          <w:color w:val="FFFFFF"/>
          <w:spacing w:val="-20"/>
          <w:sz w:val="16"/>
        </w:rPr>
        <w:t> </w:t>
      </w:r>
      <w:hyperlink r:id="rId34">
        <w:r>
          <w:rPr>
            <w:b/>
            <w:color w:val="FFFFFF"/>
            <w:sz w:val="16"/>
          </w:rPr>
          <w:t>www.refuge.org.uk</w:t>
        </w:r>
      </w:hyperlink>
    </w:p>
    <w:p>
      <w:pPr>
        <w:pStyle w:val="ListParagraph"/>
        <w:numPr>
          <w:ilvl w:val="0"/>
          <w:numId w:val="2"/>
        </w:numPr>
        <w:tabs>
          <w:tab w:pos="417" w:val="left" w:leader="none"/>
        </w:tabs>
        <w:spacing w:line="240" w:lineRule="auto" w:before="0" w:after="0"/>
        <w:ind w:left="416" w:right="926" w:hanging="227"/>
        <w:jc w:val="left"/>
        <w:rPr>
          <w:rFonts w:ascii="Arial" w:hAnsi="Arial"/>
          <w:b/>
          <w:color w:val="FFFFFF"/>
          <w:sz w:val="16"/>
        </w:rPr>
      </w:pPr>
      <w:r>
        <w:rPr>
          <w:color w:val="FFFFFF"/>
          <w:sz w:val="16"/>
        </w:rPr>
        <w:t>Survivors UK provides help for men who have been sexually abused or raped – visit: </w:t>
      </w:r>
      <w:hyperlink r:id="rId35">
        <w:r>
          <w:rPr>
            <w:b/>
            <w:color w:val="FFFFFF"/>
            <w:sz w:val="16"/>
          </w:rPr>
          <w:t>www.survivorsuk.org </w:t>
        </w:r>
      </w:hyperlink>
      <w:r>
        <w:rPr>
          <w:color w:val="FFFFFF"/>
          <w:sz w:val="16"/>
        </w:rPr>
        <w:t>o</w:t>
      </w:r>
      <w:r>
        <w:rPr>
          <w:sz w:val="16"/>
        </w:rPr>
        <w:t>r te</w:t>
      </w:r>
      <w:r>
        <w:rPr>
          <w:color w:val="FFFFFF"/>
          <w:sz w:val="16"/>
        </w:rPr>
        <w:t>l the UK National Helpline: </w:t>
      </w:r>
      <w:r>
        <w:rPr>
          <w:b/>
          <w:color w:val="FFFFFF"/>
          <w:sz w:val="16"/>
        </w:rPr>
        <w:t>0845 122</w:t>
      </w:r>
      <w:r>
        <w:rPr>
          <w:b/>
          <w:color w:val="FFFFFF"/>
          <w:spacing w:val="-23"/>
          <w:sz w:val="16"/>
        </w:rPr>
        <w:t> </w:t>
      </w:r>
      <w:r>
        <w:rPr>
          <w:b/>
          <w:color w:val="FFFFFF"/>
          <w:sz w:val="16"/>
        </w:rPr>
        <w:t>12</w:t>
      </w:r>
      <w:r>
        <w:rPr>
          <w:b/>
          <w:sz w:val="16"/>
        </w:rPr>
        <w:t>01</w:t>
      </w:r>
    </w:p>
    <w:sectPr>
      <w:pgSz w:w="16840" w:h="11910" w:orient="landscape"/>
      <w:pgMar w:top="240" w:bottom="280" w:left="1020" w:right="500"/>
      <w:cols w:num="3" w:equalWidth="0">
        <w:col w:w="4181" w:space="938"/>
        <w:col w:w="4333" w:space="1319"/>
        <w:col w:w="454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Rockwell">
    <w:altName w:val="Rockwell"/>
    <w:charset w:val="0"/>
    <w:family w:val="roman"/>
    <w:pitch w:val="variable"/>
  </w:font>
  <w:font w:name="Symbol">
    <w:altName w:val="Symbol"/>
    <w:charset w:val="2"/>
    <w:family w:val="roman"/>
    <w:pitch w:val="variable"/>
  </w:font>
  <w:font w:name="Roboto Light">
    <w:altName w:val="Roboto Light"/>
    <w:charset w:val="0"/>
    <w:family w:val="auto"/>
    <w:pitch w:val="variable"/>
  </w:font>
  <w:font w:name="Roboto">
    <w:altName w:val="Roboto"/>
    <w:charset w:val="0"/>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400" w:hanging="214"/>
      </w:pPr>
      <w:rPr>
        <w:rFonts w:hint="default" w:ascii="Symbol" w:hAnsi="Symbol" w:eastAsia="Symbol" w:cs="Symbol"/>
        <w:color w:val="FFFFFF"/>
        <w:w w:val="100"/>
        <w:sz w:val="16"/>
        <w:szCs w:val="16"/>
      </w:rPr>
    </w:lvl>
    <w:lvl w:ilvl="1">
      <w:start w:val="0"/>
      <w:numFmt w:val="bullet"/>
      <w:lvlText w:val="•"/>
      <w:lvlJc w:val="left"/>
      <w:pPr>
        <w:ind w:left="814" w:hanging="214"/>
      </w:pPr>
      <w:rPr>
        <w:rFonts w:hint="default"/>
      </w:rPr>
    </w:lvl>
    <w:lvl w:ilvl="2">
      <w:start w:val="0"/>
      <w:numFmt w:val="bullet"/>
      <w:lvlText w:val="•"/>
      <w:lvlJc w:val="left"/>
      <w:pPr>
        <w:ind w:left="1229" w:hanging="214"/>
      </w:pPr>
      <w:rPr>
        <w:rFonts w:hint="default"/>
      </w:rPr>
    </w:lvl>
    <w:lvl w:ilvl="3">
      <w:start w:val="0"/>
      <w:numFmt w:val="bullet"/>
      <w:lvlText w:val="•"/>
      <w:lvlJc w:val="left"/>
      <w:pPr>
        <w:ind w:left="1643" w:hanging="214"/>
      </w:pPr>
      <w:rPr>
        <w:rFonts w:hint="default"/>
      </w:rPr>
    </w:lvl>
    <w:lvl w:ilvl="4">
      <w:start w:val="0"/>
      <w:numFmt w:val="bullet"/>
      <w:lvlText w:val="•"/>
      <w:lvlJc w:val="left"/>
      <w:pPr>
        <w:ind w:left="2058" w:hanging="214"/>
      </w:pPr>
      <w:rPr>
        <w:rFonts w:hint="default"/>
      </w:rPr>
    </w:lvl>
    <w:lvl w:ilvl="5">
      <w:start w:val="0"/>
      <w:numFmt w:val="bullet"/>
      <w:lvlText w:val="•"/>
      <w:lvlJc w:val="left"/>
      <w:pPr>
        <w:ind w:left="2473" w:hanging="214"/>
      </w:pPr>
      <w:rPr>
        <w:rFonts w:hint="default"/>
      </w:rPr>
    </w:lvl>
    <w:lvl w:ilvl="6">
      <w:start w:val="0"/>
      <w:numFmt w:val="bullet"/>
      <w:lvlText w:val="•"/>
      <w:lvlJc w:val="left"/>
      <w:pPr>
        <w:ind w:left="2887" w:hanging="214"/>
      </w:pPr>
      <w:rPr>
        <w:rFonts w:hint="default"/>
      </w:rPr>
    </w:lvl>
    <w:lvl w:ilvl="7">
      <w:start w:val="0"/>
      <w:numFmt w:val="bullet"/>
      <w:lvlText w:val="•"/>
      <w:lvlJc w:val="left"/>
      <w:pPr>
        <w:ind w:left="3302" w:hanging="214"/>
      </w:pPr>
      <w:rPr>
        <w:rFonts w:hint="default"/>
      </w:rPr>
    </w:lvl>
    <w:lvl w:ilvl="8">
      <w:start w:val="0"/>
      <w:numFmt w:val="bullet"/>
      <w:lvlText w:val="•"/>
      <w:lvlJc w:val="left"/>
      <w:pPr>
        <w:ind w:left="3716" w:hanging="214"/>
      </w:pPr>
      <w:rPr>
        <w:rFonts w:hint="default"/>
      </w:rPr>
    </w:lvl>
  </w:abstractNum>
  <w:abstractNum w:abstractNumId="1">
    <w:multiLevelType w:val="hybridMultilevel"/>
    <w:lvl w:ilvl="0">
      <w:start w:val="0"/>
      <w:numFmt w:val="bullet"/>
      <w:lvlText w:val="•"/>
      <w:lvlJc w:val="left"/>
      <w:pPr>
        <w:ind w:left="371" w:hanging="258"/>
      </w:pPr>
      <w:rPr>
        <w:rFonts w:hint="default"/>
        <w:w w:val="142"/>
      </w:rPr>
    </w:lvl>
    <w:lvl w:ilvl="1">
      <w:start w:val="0"/>
      <w:numFmt w:val="bullet"/>
      <w:lvlText w:val="•"/>
      <w:lvlJc w:val="left"/>
      <w:pPr>
        <w:ind w:left="760" w:hanging="258"/>
      </w:pPr>
      <w:rPr>
        <w:rFonts w:hint="default"/>
      </w:rPr>
    </w:lvl>
    <w:lvl w:ilvl="2">
      <w:start w:val="0"/>
      <w:numFmt w:val="bullet"/>
      <w:lvlText w:val="•"/>
      <w:lvlJc w:val="left"/>
      <w:pPr>
        <w:ind w:left="1140" w:hanging="258"/>
      </w:pPr>
      <w:rPr>
        <w:rFonts w:hint="default"/>
      </w:rPr>
    </w:lvl>
    <w:lvl w:ilvl="3">
      <w:start w:val="0"/>
      <w:numFmt w:val="bullet"/>
      <w:lvlText w:val="•"/>
      <w:lvlJc w:val="left"/>
      <w:pPr>
        <w:ind w:left="1520" w:hanging="258"/>
      </w:pPr>
      <w:rPr>
        <w:rFonts w:hint="default"/>
      </w:rPr>
    </w:lvl>
    <w:lvl w:ilvl="4">
      <w:start w:val="0"/>
      <w:numFmt w:val="bullet"/>
      <w:lvlText w:val="•"/>
      <w:lvlJc w:val="left"/>
      <w:pPr>
        <w:ind w:left="1900" w:hanging="258"/>
      </w:pPr>
      <w:rPr>
        <w:rFonts w:hint="default"/>
      </w:rPr>
    </w:lvl>
    <w:lvl w:ilvl="5">
      <w:start w:val="0"/>
      <w:numFmt w:val="bullet"/>
      <w:lvlText w:val="•"/>
      <w:lvlJc w:val="left"/>
      <w:pPr>
        <w:ind w:left="2280" w:hanging="258"/>
      </w:pPr>
      <w:rPr>
        <w:rFonts w:hint="default"/>
      </w:rPr>
    </w:lvl>
    <w:lvl w:ilvl="6">
      <w:start w:val="0"/>
      <w:numFmt w:val="bullet"/>
      <w:lvlText w:val="•"/>
      <w:lvlJc w:val="left"/>
      <w:pPr>
        <w:ind w:left="2660" w:hanging="258"/>
      </w:pPr>
      <w:rPr>
        <w:rFonts w:hint="default"/>
      </w:rPr>
    </w:lvl>
    <w:lvl w:ilvl="7">
      <w:start w:val="0"/>
      <w:numFmt w:val="bullet"/>
      <w:lvlText w:val="•"/>
      <w:lvlJc w:val="left"/>
      <w:pPr>
        <w:ind w:left="3040" w:hanging="258"/>
      </w:pPr>
      <w:rPr>
        <w:rFonts w:hint="default"/>
      </w:rPr>
    </w:lvl>
    <w:lvl w:ilvl="8">
      <w:start w:val="0"/>
      <w:numFmt w:val="bullet"/>
      <w:lvlText w:val="•"/>
      <w:lvlJc w:val="left"/>
      <w:pPr>
        <w:ind w:left="3420" w:hanging="258"/>
      </w:pPr>
      <w:rPr>
        <w:rFonts w:hint="default"/>
      </w:rPr>
    </w:lvl>
  </w:abstractNum>
  <w:abstractNum w:abstractNumId="0">
    <w:multiLevelType w:val="hybridMultilevel"/>
    <w:lvl w:ilvl="0">
      <w:start w:val="0"/>
      <w:numFmt w:val="bullet"/>
      <w:lvlText w:val="•"/>
      <w:lvlJc w:val="left"/>
      <w:pPr>
        <w:ind w:left="634" w:hanging="284"/>
      </w:pPr>
      <w:rPr>
        <w:rFonts w:hint="default" w:ascii="Arial" w:hAnsi="Arial" w:eastAsia="Arial" w:cs="Arial"/>
        <w:color w:val="FFFFFF"/>
        <w:w w:val="142"/>
        <w:sz w:val="16"/>
        <w:szCs w:val="16"/>
      </w:rPr>
    </w:lvl>
    <w:lvl w:ilvl="1">
      <w:start w:val="0"/>
      <w:numFmt w:val="bullet"/>
      <w:lvlText w:val="•"/>
      <w:lvlJc w:val="left"/>
      <w:pPr>
        <w:ind w:left="1052" w:hanging="284"/>
      </w:pPr>
      <w:rPr>
        <w:rFonts w:hint="default"/>
      </w:rPr>
    </w:lvl>
    <w:lvl w:ilvl="2">
      <w:start w:val="0"/>
      <w:numFmt w:val="bullet"/>
      <w:lvlText w:val="•"/>
      <w:lvlJc w:val="left"/>
      <w:pPr>
        <w:ind w:left="1464" w:hanging="284"/>
      </w:pPr>
      <w:rPr>
        <w:rFonts w:hint="default"/>
      </w:rPr>
    </w:lvl>
    <w:lvl w:ilvl="3">
      <w:start w:val="0"/>
      <w:numFmt w:val="bullet"/>
      <w:lvlText w:val="•"/>
      <w:lvlJc w:val="left"/>
      <w:pPr>
        <w:ind w:left="1876" w:hanging="284"/>
      </w:pPr>
      <w:rPr>
        <w:rFonts w:hint="default"/>
      </w:rPr>
    </w:lvl>
    <w:lvl w:ilvl="4">
      <w:start w:val="0"/>
      <w:numFmt w:val="bullet"/>
      <w:lvlText w:val="•"/>
      <w:lvlJc w:val="left"/>
      <w:pPr>
        <w:ind w:left="2288" w:hanging="284"/>
      </w:pPr>
      <w:rPr>
        <w:rFonts w:hint="default"/>
      </w:rPr>
    </w:lvl>
    <w:lvl w:ilvl="5">
      <w:start w:val="0"/>
      <w:numFmt w:val="bullet"/>
      <w:lvlText w:val="•"/>
      <w:lvlJc w:val="left"/>
      <w:pPr>
        <w:ind w:left="2700" w:hanging="284"/>
      </w:pPr>
      <w:rPr>
        <w:rFonts w:hint="default"/>
      </w:rPr>
    </w:lvl>
    <w:lvl w:ilvl="6">
      <w:start w:val="0"/>
      <w:numFmt w:val="bullet"/>
      <w:lvlText w:val="•"/>
      <w:lvlJc w:val="left"/>
      <w:pPr>
        <w:ind w:left="3112" w:hanging="284"/>
      </w:pPr>
      <w:rPr>
        <w:rFonts w:hint="default"/>
      </w:rPr>
    </w:lvl>
    <w:lvl w:ilvl="7">
      <w:start w:val="0"/>
      <w:numFmt w:val="bullet"/>
      <w:lvlText w:val="•"/>
      <w:lvlJc w:val="left"/>
      <w:pPr>
        <w:ind w:left="3524" w:hanging="284"/>
      </w:pPr>
      <w:rPr>
        <w:rFonts w:hint="default"/>
      </w:rPr>
    </w:lvl>
    <w:lvl w:ilvl="8">
      <w:start w:val="0"/>
      <w:numFmt w:val="bullet"/>
      <w:lvlText w:val="•"/>
      <w:lvlJc w:val="left"/>
      <w:pPr>
        <w:ind w:left="3936" w:hanging="284"/>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Roboto" w:hAnsi="Roboto" w:eastAsia="Roboto" w:cs="Roboto"/>
    </w:rPr>
  </w:style>
  <w:style w:styleId="BodyText" w:type="paragraph">
    <w:name w:val="Body Text"/>
    <w:basedOn w:val="Normal"/>
    <w:uiPriority w:val="1"/>
    <w:qFormat/>
    <w:pPr/>
    <w:rPr>
      <w:rFonts w:ascii="Roboto" w:hAnsi="Roboto" w:eastAsia="Roboto" w:cs="Roboto"/>
      <w:sz w:val="16"/>
      <w:szCs w:val="16"/>
    </w:rPr>
  </w:style>
  <w:style w:styleId="Heading1" w:type="paragraph">
    <w:name w:val="Heading 1"/>
    <w:basedOn w:val="Normal"/>
    <w:uiPriority w:val="1"/>
    <w:qFormat/>
    <w:pPr>
      <w:ind w:left="113"/>
      <w:outlineLvl w:val="1"/>
    </w:pPr>
    <w:rPr>
      <w:rFonts w:ascii="Roboto" w:hAnsi="Roboto" w:eastAsia="Roboto" w:cs="Roboto"/>
      <w:b/>
      <w:bCs/>
      <w:sz w:val="18"/>
      <w:szCs w:val="18"/>
    </w:rPr>
  </w:style>
  <w:style w:styleId="Heading2" w:type="paragraph">
    <w:name w:val="Heading 2"/>
    <w:basedOn w:val="Normal"/>
    <w:uiPriority w:val="1"/>
    <w:qFormat/>
    <w:pPr>
      <w:spacing w:before="5"/>
      <w:ind w:left="113"/>
      <w:outlineLvl w:val="2"/>
    </w:pPr>
    <w:rPr>
      <w:rFonts w:ascii="Roboto" w:hAnsi="Roboto" w:eastAsia="Roboto" w:cs="Roboto"/>
      <w:b/>
      <w:bCs/>
      <w:sz w:val="17"/>
      <w:szCs w:val="17"/>
    </w:rPr>
  </w:style>
  <w:style w:styleId="Heading3" w:type="paragraph">
    <w:name w:val="Heading 3"/>
    <w:basedOn w:val="Normal"/>
    <w:uiPriority w:val="1"/>
    <w:qFormat/>
    <w:pPr>
      <w:ind w:left="350"/>
      <w:outlineLvl w:val="3"/>
    </w:pPr>
    <w:rPr>
      <w:rFonts w:ascii="Roboto" w:hAnsi="Roboto" w:eastAsia="Roboto" w:cs="Roboto"/>
      <w:b/>
      <w:bCs/>
      <w:sz w:val="16"/>
      <w:szCs w:val="16"/>
    </w:rPr>
  </w:style>
  <w:style w:styleId="ListParagraph" w:type="paragraph">
    <w:name w:val="List Paragraph"/>
    <w:basedOn w:val="Normal"/>
    <w:uiPriority w:val="1"/>
    <w:qFormat/>
    <w:pPr>
      <w:ind w:left="371" w:hanging="258"/>
    </w:pPr>
    <w:rPr>
      <w:rFonts w:ascii="Roboto" w:hAnsi="Roboto" w:eastAsia="Roboto" w:cs="Roboto"/>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http://www.rcpsych.ac.uk/healthadvice/atozindex.aspx" TargetMode="External"/><Relationship Id="rId12" Type="http://schemas.openxmlformats.org/officeDocument/2006/relationships/hyperlink" Target="http://www.mind.org.uk/information-support/mental-health-a-z/" TargetMode="External"/><Relationship Id="rId13" Type="http://schemas.openxmlformats.org/officeDocument/2006/relationships/hyperlink" Target="http://www.ntw.nhs.uk/pic/selfhelp/" TargetMode="External"/><Relationship Id="rId14" Type="http://schemas.openxmlformats.org/officeDocument/2006/relationships/hyperlink" Target="http://www.nhs.uk/" TargetMode="External"/><Relationship Id="rId15" Type="http://schemas.openxmlformats.org/officeDocument/2006/relationships/hyperlink" Target="http://franticworld.com/free-meditations-" TargetMode="External"/><Relationship Id="rId16" Type="http://schemas.openxmlformats.org/officeDocument/2006/relationships/image" Target="media/image7.png"/><Relationship Id="rId17" Type="http://schemas.openxmlformats.org/officeDocument/2006/relationships/hyperlink" Target="http://www.wlv.ac.uk/SSW" TargetMode="External"/><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hyperlink" Target="http://www.samaritans.org.uk/" TargetMode="External"/><Relationship Id="rId26" Type="http://schemas.openxmlformats.org/officeDocument/2006/relationships/hyperlink" Target="http://www.befrienders.org/" TargetMode="External"/><Relationship Id="rId27" Type="http://schemas.openxmlformats.org/officeDocument/2006/relationships/hyperlink" Target="http://www.sane.org.uk/" TargetMode="External"/><Relationship Id="rId28" Type="http://schemas.openxmlformats.org/officeDocument/2006/relationships/hyperlink" Target="http://www.papyrus-uk.org/" TargetMode="External"/><Relationship Id="rId29" Type="http://schemas.openxmlformats.org/officeDocument/2006/relationships/hyperlink" Target="http://www.studentdepression.org/" TargetMode="External"/><Relationship Id="rId30" Type="http://schemas.openxmlformats.org/officeDocument/2006/relationships/hyperlink" Target="http://www.metanoia.org/suicide/" TargetMode="External"/><Relationship Id="rId31" Type="http://schemas.openxmlformats.org/officeDocument/2006/relationships/hyperlink" Target="http://www.victimsupport.org.uk/" TargetMode="External"/><Relationship Id="rId32" Type="http://schemas.openxmlformats.org/officeDocument/2006/relationships/hyperlink" Target="http://www.rapecrisis.org.uk/" TargetMode="External"/><Relationship Id="rId33" Type="http://schemas.openxmlformats.org/officeDocument/2006/relationships/hyperlink" Target="http://www.womensaid.org.uk/" TargetMode="External"/><Relationship Id="rId34" Type="http://schemas.openxmlformats.org/officeDocument/2006/relationships/hyperlink" Target="http://www.refuge.org.uk/" TargetMode="External"/><Relationship Id="rId35" Type="http://schemas.openxmlformats.org/officeDocument/2006/relationships/hyperlink" Target="http://www.survivorsuk.org/" TargetMode="External"/><Relationship Id="rId3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2019-03-04T10:12:46Z</dcterms:created>
  <dcterms:modified xsi:type="dcterms:W3CDTF">2019-03-04T10:12:46Z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2015-01-19T00:00:00Z</vt:filetime>
  </property>
  <property fmtid="{D5CDD505-2E9C-101B-9397-08002B2CF9AE}" pid="3" name="Creator">
    <vt:lpwstr>Adobe InDesign CC 2014 (Macintosh)</vt:lpwstr>
  </property>
  <property fmtid="{D5CDD505-2E9C-101B-9397-08002B2CF9AE}" pid="4" name="LastSaved">
    <vt:filetime>2019-03-04T00:00:00Z</vt:filetime>
  </property>
</Properties>
</file>